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56" w:rsidRDefault="00495656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0"/>
          <w:lang w:eastAsia="ar-SA"/>
        </w:rPr>
      </w:pPr>
    </w:p>
    <w:p w:rsidR="00495656" w:rsidRDefault="00495656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0"/>
          <w:lang w:eastAsia="ar-SA"/>
        </w:rPr>
      </w:pPr>
    </w:p>
    <w:p w:rsidR="00B87062" w:rsidRPr="00FD6176" w:rsidRDefault="00B87062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b/>
          <w:sz w:val="52"/>
          <w:szCs w:val="50"/>
          <w:lang w:eastAsia="ar-SA"/>
        </w:rPr>
        <w:t>Z A W I A D O M I E N I E</w:t>
      </w:r>
    </w:p>
    <w:p w:rsidR="00B87062" w:rsidRPr="00FD6176" w:rsidRDefault="00FD6176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 xml:space="preserve"> z dnia 11 marca</w:t>
      </w:r>
      <w:r w:rsidR="00B87062" w:rsidRP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 xml:space="preserve"> 2019 r.</w:t>
      </w:r>
    </w:p>
    <w:p w:rsidR="00B87062" w:rsidRPr="00FD6176" w:rsidRDefault="00B87062" w:rsidP="00B870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0"/>
          <w:lang w:eastAsia="ar-SA"/>
        </w:rPr>
      </w:pPr>
    </w:p>
    <w:p w:rsidR="00B87062" w:rsidRPr="00C80176" w:rsidRDefault="00FD6176" w:rsidP="00B87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sz w:val="32"/>
          <w:szCs w:val="50"/>
          <w:lang w:eastAsia="ar-SA"/>
        </w:rPr>
        <w:t>Na pod</w:t>
      </w:r>
      <w:r w:rsidR="0049565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stawie Zarządzenia Nr 62/19 Burmistrza Sępopola z dnia 06.03.2019 r. oraz </w:t>
      </w:r>
      <w:r w:rsidR="0049565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§13 załącznika Nr 1 do U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chwały NR 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XLIV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/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291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/1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4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 Rady Miejskiej w Sępopolu z dnia 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06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.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11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.201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4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 r.</w:t>
      </w:r>
      <w:r w:rsidR="00B87062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 w sprawie</w:t>
      </w:r>
      <w:r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 xml:space="preserve"> u</w:t>
      </w:r>
      <w:r w:rsidR="00C80176" w:rsidRPr="00C80176">
        <w:rPr>
          <w:rFonts w:ascii="Times New Roman" w:eastAsia="Times New Roman" w:hAnsi="Times New Roman" w:cs="Times New Roman"/>
          <w:sz w:val="32"/>
          <w:szCs w:val="50"/>
          <w:lang w:eastAsia="ar-SA"/>
        </w:rPr>
        <w:t>tworzenia Sołectwa Judyty</w:t>
      </w:r>
    </w:p>
    <w:p w:rsidR="00B87062" w:rsidRPr="00FD6176" w:rsidRDefault="00B87062" w:rsidP="00B8706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50"/>
          <w:lang w:eastAsia="ar-SA"/>
        </w:rPr>
      </w:pPr>
    </w:p>
    <w:p w:rsidR="00B87062" w:rsidRPr="00FD6176" w:rsidRDefault="00B87062" w:rsidP="00B8706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b/>
          <w:sz w:val="36"/>
          <w:szCs w:val="50"/>
          <w:lang w:eastAsia="ar-SA"/>
        </w:rPr>
        <w:t>z w o ł u j ę</w:t>
      </w:r>
    </w:p>
    <w:p w:rsidR="00A63952" w:rsidRDefault="00B87062" w:rsidP="007D3F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b/>
          <w:sz w:val="36"/>
          <w:szCs w:val="50"/>
          <w:lang w:eastAsia="ar-SA"/>
        </w:rPr>
        <w:t xml:space="preserve">na dzień </w:t>
      </w:r>
      <w:r w:rsid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>2</w:t>
      </w:r>
      <w:r w:rsidR="007D3F1F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>0</w:t>
      </w:r>
      <w:r w:rsid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 xml:space="preserve"> marca</w:t>
      </w:r>
      <w:r w:rsidRP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 xml:space="preserve"> 2019 r. </w:t>
      </w:r>
      <w:r w:rsidR="00FD6176">
        <w:rPr>
          <w:rFonts w:ascii="Times New Roman" w:eastAsia="Times New Roman" w:hAnsi="Times New Roman" w:cs="Times New Roman"/>
          <w:b/>
          <w:sz w:val="36"/>
          <w:szCs w:val="50"/>
          <w:lang w:eastAsia="ar-SA"/>
        </w:rPr>
        <w:t>(</w:t>
      </w:r>
      <w:r w:rsidR="007D3F1F">
        <w:rPr>
          <w:rFonts w:ascii="Times New Roman" w:eastAsia="Times New Roman" w:hAnsi="Times New Roman" w:cs="Times New Roman"/>
          <w:b/>
          <w:sz w:val="36"/>
          <w:szCs w:val="50"/>
          <w:lang w:eastAsia="ar-SA"/>
        </w:rPr>
        <w:t>środa</w:t>
      </w:r>
      <w:r w:rsidRPr="00FD6176">
        <w:rPr>
          <w:rFonts w:ascii="Times New Roman" w:eastAsia="Times New Roman" w:hAnsi="Times New Roman" w:cs="Times New Roman"/>
          <w:b/>
          <w:sz w:val="36"/>
          <w:szCs w:val="50"/>
          <w:lang w:eastAsia="ar-SA"/>
        </w:rPr>
        <w:t xml:space="preserve">) na godz. </w:t>
      </w:r>
      <w:r w:rsid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>1</w:t>
      </w:r>
      <w:r w:rsidR="00A63952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>6</w:t>
      </w:r>
      <w:r w:rsidRPr="00FD6176">
        <w:rPr>
          <w:rFonts w:ascii="Times New Roman" w:eastAsia="Times New Roman" w:hAnsi="Times New Roman" w:cs="Times New Roman"/>
          <w:b/>
          <w:sz w:val="40"/>
          <w:szCs w:val="50"/>
          <w:lang w:eastAsia="ar-SA"/>
        </w:rPr>
        <w:t>.00</w:t>
      </w:r>
    </w:p>
    <w:p w:rsidR="00B87062" w:rsidRPr="00A63952" w:rsidRDefault="00A63952" w:rsidP="007D3F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50"/>
          <w:lang w:eastAsia="ar-SA"/>
        </w:rPr>
      </w:pPr>
      <w:bookmarkStart w:id="0" w:name="_GoBack"/>
      <w:r w:rsidRPr="00A63952">
        <w:rPr>
          <w:rFonts w:ascii="Times New Roman" w:eastAsia="Times New Roman" w:hAnsi="Times New Roman" w:cs="Times New Roman"/>
          <w:b/>
          <w:color w:val="FF0000"/>
          <w:sz w:val="40"/>
          <w:szCs w:val="50"/>
          <w:lang w:eastAsia="ar-SA"/>
        </w:rPr>
        <w:t>(UWAGA- ZMIANA GODZINY ZEBRANIA)</w:t>
      </w:r>
      <w:r w:rsidR="00B87062" w:rsidRPr="00A63952">
        <w:rPr>
          <w:rFonts w:ascii="Times New Roman" w:eastAsia="Times New Roman" w:hAnsi="Times New Roman" w:cs="Times New Roman"/>
          <w:b/>
          <w:color w:val="FF0000"/>
          <w:sz w:val="40"/>
          <w:szCs w:val="50"/>
          <w:lang w:eastAsia="ar-SA"/>
        </w:rPr>
        <w:t xml:space="preserve"> </w:t>
      </w:r>
    </w:p>
    <w:bookmarkEnd w:id="0"/>
    <w:p w:rsidR="00B87062" w:rsidRPr="00FD6176" w:rsidRDefault="00FD6176" w:rsidP="00B8706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5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50"/>
          <w:lang w:eastAsia="ar-SA"/>
        </w:rPr>
        <w:t xml:space="preserve">w </w:t>
      </w:r>
      <w:r w:rsidR="007D3F1F">
        <w:rPr>
          <w:rFonts w:ascii="Times New Roman" w:eastAsia="Times New Roman" w:hAnsi="Times New Roman" w:cs="Times New Roman"/>
          <w:sz w:val="36"/>
          <w:szCs w:val="50"/>
          <w:lang w:eastAsia="ar-SA"/>
        </w:rPr>
        <w:t>Remizie OSP</w:t>
      </w:r>
    </w:p>
    <w:p w:rsidR="00B87062" w:rsidRPr="00FD6176" w:rsidRDefault="00B87062" w:rsidP="00B87062">
      <w:pPr>
        <w:suppressAutoHyphens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44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b/>
          <w:sz w:val="44"/>
          <w:szCs w:val="50"/>
          <w:lang w:eastAsia="ar-SA"/>
        </w:rPr>
        <w:t>zebr</w:t>
      </w:r>
      <w:r w:rsidR="00FD6176">
        <w:rPr>
          <w:rFonts w:ascii="Times New Roman" w:eastAsia="Times New Roman" w:hAnsi="Times New Roman" w:cs="Times New Roman"/>
          <w:b/>
          <w:sz w:val="44"/>
          <w:szCs w:val="50"/>
          <w:lang w:eastAsia="ar-SA"/>
        </w:rPr>
        <w:t xml:space="preserve">anie mieszkańców sołectwa </w:t>
      </w:r>
      <w:r w:rsidR="007D3F1F">
        <w:rPr>
          <w:rFonts w:ascii="Times New Roman" w:eastAsia="Times New Roman" w:hAnsi="Times New Roman" w:cs="Times New Roman"/>
          <w:b/>
          <w:sz w:val="44"/>
          <w:szCs w:val="50"/>
          <w:lang w:eastAsia="ar-SA"/>
        </w:rPr>
        <w:t>Judyty</w:t>
      </w:r>
    </w:p>
    <w:p w:rsidR="00B87062" w:rsidRPr="00FD6176" w:rsidRDefault="00B87062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50"/>
          <w:lang w:eastAsia="ar-SA"/>
        </w:rPr>
      </w:pPr>
      <w:r w:rsidRPr="00FD6176">
        <w:rPr>
          <w:rFonts w:ascii="Times New Roman" w:eastAsia="Times New Roman" w:hAnsi="Times New Roman" w:cs="Times New Roman"/>
          <w:sz w:val="36"/>
          <w:szCs w:val="50"/>
          <w:lang w:eastAsia="ar-SA"/>
        </w:rPr>
        <w:t xml:space="preserve">w sprawie wyboru sołtysa i członków rady sołeckiej </w:t>
      </w:r>
    </w:p>
    <w:p w:rsidR="00B87062" w:rsidRPr="00FD6176" w:rsidRDefault="00FD6176" w:rsidP="00B870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5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50"/>
          <w:lang w:eastAsia="ar-SA"/>
        </w:rPr>
        <w:t xml:space="preserve">sołectwa </w:t>
      </w:r>
      <w:r w:rsidR="007D3F1F">
        <w:rPr>
          <w:rFonts w:ascii="Times New Roman" w:eastAsia="Times New Roman" w:hAnsi="Times New Roman" w:cs="Times New Roman"/>
          <w:sz w:val="36"/>
          <w:szCs w:val="50"/>
          <w:lang w:eastAsia="ar-SA"/>
        </w:rPr>
        <w:t>Judyty</w:t>
      </w:r>
    </w:p>
    <w:p w:rsidR="00B87062" w:rsidRPr="00FD6176" w:rsidRDefault="00B87062" w:rsidP="00B870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50"/>
          <w:u w:val="single"/>
          <w:lang w:eastAsia="ar-SA"/>
        </w:rPr>
      </w:pPr>
    </w:p>
    <w:p w:rsidR="00B87062" w:rsidRPr="00B87062" w:rsidRDefault="00B87062" w:rsidP="00B87062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sz w:val="32"/>
          <w:szCs w:val="50"/>
          <w:u w:val="single"/>
          <w:lang w:eastAsia="ar-SA"/>
        </w:rPr>
      </w:pPr>
    </w:p>
    <w:p w:rsidR="00B87062" w:rsidRPr="00495656" w:rsidRDefault="00B87062" w:rsidP="00B87062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u w:val="single"/>
          <w:lang w:eastAsia="ar-SA"/>
        </w:rPr>
      </w:pPr>
      <w:r w:rsidRPr="00495656">
        <w:rPr>
          <w:rFonts w:ascii="Book Antiqua" w:eastAsia="Times New Roman" w:hAnsi="Book Antiqua" w:cs="Times New Roman"/>
          <w:b/>
          <w:sz w:val="28"/>
          <w:szCs w:val="28"/>
          <w:u w:val="single"/>
          <w:lang w:eastAsia="ar-SA"/>
        </w:rPr>
        <w:t>Proponowany porządek zebrania: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>Otwarcie zebrania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>Powołanie komisji skrutacyjnej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 xml:space="preserve">Przedstawienie zasad i trybu wyboru sołtysa i rady sołeckiej 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>Zgłoszenia kandydatów na sołtysa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 xml:space="preserve">Przeprowadzenie głosowania i ogłoszenie wyników wyborów 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 xml:space="preserve">Zgłoszenia kandydatów na członków rady sołeckiej 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 xml:space="preserve">Przeprowadzenie głosowania i ogłoszenie wyników wyborów </w:t>
      </w:r>
    </w:p>
    <w:p w:rsidR="00B87062" w:rsidRPr="00495656" w:rsidRDefault="00B87062" w:rsidP="00B870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ar-SA"/>
        </w:rPr>
      </w:pPr>
      <w:r w:rsidRPr="00495656">
        <w:rPr>
          <w:rFonts w:ascii="Book Antiqua" w:eastAsia="Times New Roman" w:hAnsi="Book Antiqua" w:cs="Times New Roman"/>
          <w:sz w:val="28"/>
          <w:szCs w:val="28"/>
          <w:lang w:eastAsia="ar-SA"/>
        </w:rPr>
        <w:t>Zamknięcie zebrania</w:t>
      </w:r>
    </w:p>
    <w:p w:rsidR="00B87062" w:rsidRPr="00495656" w:rsidRDefault="00B87062" w:rsidP="00B87062">
      <w:pPr>
        <w:suppressAutoHyphens/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ar-SA"/>
        </w:rPr>
      </w:pPr>
    </w:p>
    <w:p w:rsidR="00B87062" w:rsidRPr="00495656" w:rsidRDefault="00B87062" w:rsidP="00B870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50"/>
          <w:lang w:eastAsia="ar-SA"/>
        </w:rPr>
      </w:pPr>
    </w:p>
    <w:p w:rsidR="00B87062" w:rsidRPr="00495656" w:rsidRDefault="00B87062" w:rsidP="00B870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          </w:t>
      </w:r>
      <w:r w:rsidR="00495656"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                           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                        </w:t>
      </w:r>
      <w:r w:rsidR="00495656"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B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u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r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m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i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s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t 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r</w:t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z  </w:t>
      </w:r>
    </w:p>
    <w:p w:rsidR="00E4113C" w:rsidRPr="00FC2AA2" w:rsidRDefault="00B87062" w:rsidP="00FC2A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ar-SA"/>
        </w:rPr>
      </w:pP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      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ab/>
      </w:r>
      <w:r w:rsidR="00495656"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  (-)</w:t>
      </w:r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Irena </w:t>
      </w:r>
      <w:proofErr w:type="spellStart"/>
      <w:r w:rsidRPr="0049565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Wołosiuk</w:t>
      </w:r>
      <w:proofErr w:type="spellEnd"/>
    </w:p>
    <w:sectPr w:rsidR="00E4113C" w:rsidRPr="00FC2AA2" w:rsidSect="00FC2AA2">
      <w:pgSz w:w="11906" w:h="16838" w:code="9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12D21"/>
    <w:multiLevelType w:val="hybridMultilevel"/>
    <w:tmpl w:val="003EB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062"/>
    <w:rsid w:val="00014434"/>
    <w:rsid w:val="002053CC"/>
    <w:rsid w:val="00495656"/>
    <w:rsid w:val="007D3F1F"/>
    <w:rsid w:val="00A63952"/>
    <w:rsid w:val="00B87062"/>
    <w:rsid w:val="00C432F7"/>
    <w:rsid w:val="00C80176"/>
    <w:rsid w:val="00E4113C"/>
    <w:rsid w:val="00FC2AA2"/>
    <w:rsid w:val="00FD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C3E2"/>
  <w15:docId w15:val="{AE4DF827-9FA1-4D62-B962-86A17593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2019-03-15T12:41:00Z</cp:lastPrinted>
  <dcterms:created xsi:type="dcterms:W3CDTF">2019-02-21T13:21:00Z</dcterms:created>
  <dcterms:modified xsi:type="dcterms:W3CDTF">2019-03-15T12:41:00Z</dcterms:modified>
</cp:coreProperties>
</file>