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:rsidR="001E7F08" w:rsidRPr="001E7F08" w:rsidRDefault="001E7F08" w:rsidP="00675270">
      <w:pPr>
        <w:pStyle w:val="Cytatintensywny"/>
        <w:jc w:val="left"/>
        <w:rPr>
          <w:rStyle w:val="Tytuksiki"/>
          <w:rFonts w:ascii="Cambria" w:hAnsi="Cambria" w:cs="Andalus"/>
          <w:color w:val="2F5496" w:themeColor="accent1" w:themeShade="BF"/>
          <w:sz w:val="72"/>
          <w:szCs w:val="72"/>
        </w:rPr>
      </w:pPr>
      <w:r>
        <w:rPr>
          <w:rFonts w:ascii="Cambria" w:hAnsi="Cambria" w:cs="Andalus"/>
          <w:b/>
          <w:bCs/>
          <w:i w:val="0"/>
          <w:iCs w:val="0"/>
          <w:noProof/>
          <w:spacing w:val="5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-1401445</wp:posOffset>
            </wp:positionH>
            <wp:positionV relativeFrom="page">
              <wp:posOffset>314325</wp:posOffset>
            </wp:positionV>
            <wp:extent cx="1762125" cy="16383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ństwowa_Inspekcja_Sanitarna-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70">
        <w:rPr>
          <w:rStyle w:val="Tytuksiki"/>
          <w:rFonts w:ascii="Cambria" w:hAnsi="Cambria" w:cs="Andalus"/>
          <w:color w:val="2F5496" w:themeColor="accent1" w:themeShade="BF"/>
          <w:sz w:val="72"/>
          <w:szCs w:val="72"/>
        </w:rPr>
        <w:t xml:space="preserve">  </w:t>
      </w:r>
      <w:r w:rsidRPr="001E7F08">
        <w:rPr>
          <w:rStyle w:val="Tytuksiki"/>
          <w:rFonts w:ascii="Cambria" w:hAnsi="Cambria" w:cs="Andalus"/>
          <w:color w:val="2F5496" w:themeColor="accent1" w:themeShade="BF"/>
          <w:sz w:val="72"/>
          <w:szCs w:val="72"/>
        </w:rPr>
        <w:t>Nie lekcewa</w:t>
      </w:r>
      <w:r w:rsidRPr="001E7F08">
        <w:rPr>
          <w:rStyle w:val="Tytuksiki"/>
          <w:rFonts w:ascii="Cambria" w:hAnsi="Cambria" w:cs="Cambria"/>
          <w:color w:val="2F5496" w:themeColor="accent1" w:themeShade="BF"/>
          <w:sz w:val="72"/>
          <w:szCs w:val="72"/>
        </w:rPr>
        <w:t>ż</w:t>
      </w:r>
      <w:r w:rsidRPr="001E7F08">
        <w:rPr>
          <w:rStyle w:val="Tytuksiki"/>
          <w:rFonts w:ascii="Cambria" w:hAnsi="Cambria" w:cs="Andalus"/>
          <w:color w:val="2F5496" w:themeColor="accent1" w:themeShade="BF"/>
          <w:sz w:val="72"/>
          <w:szCs w:val="72"/>
        </w:rPr>
        <w:t xml:space="preserve"> GRYPY</w:t>
      </w:r>
    </w:p>
    <w:p w:rsidR="001E7F08" w:rsidRPr="000156D5" w:rsidRDefault="005B564A" w:rsidP="000156D5">
      <w:pPr>
        <w:pStyle w:val="Cytatintensywny"/>
        <w:ind w:left="1418" w:hanging="554"/>
        <w:jc w:val="right"/>
        <w:rPr>
          <w:rFonts w:ascii="Cambria" w:hAnsi="Cambria" w:cs="Andalus"/>
          <w:b/>
          <w:bCs/>
          <w:i w:val="0"/>
          <w:iCs w:val="0"/>
          <w:color w:val="2F5496" w:themeColor="accent1" w:themeShade="BF"/>
          <w:spacing w:val="5"/>
          <w:sz w:val="72"/>
          <w:szCs w:val="7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15EDC13">
            <wp:simplePos x="0" y="0"/>
            <wp:positionH relativeFrom="column">
              <wp:posOffset>3246755</wp:posOffset>
            </wp:positionH>
            <wp:positionV relativeFrom="paragraph">
              <wp:posOffset>930910</wp:posOffset>
            </wp:positionV>
            <wp:extent cx="191452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93" y="21418"/>
                <wp:lineTo x="2149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f-7ws4-W8GK-dpgi_szczepienie-664x442-no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F08" w:rsidRPr="001E7F08">
        <w:rPr>
          <w:rStyle w:val="Tytuksiki"/>
          <w:rFonts w:ascii="Cambria" w:hAnsi="Cambria" w:cs="Andalus"/>
          <w:color w:val="2F5496" w:themeColor="accent1" w:themeShade="BF"/>
          <w:sz w:val="72"/>
          <w:szCs w:val="72"/>
        </w:rPr>
        <w:t>Chro</w:t>
      </w:r>
      <w:r w:rsidR="001E7F08" w:rsidRPr="001E7F08">
        <w:rPr>
          <w:rStyle w:val="Tytuksiki"/>
          <w:rFonts w:ascii="Cambria" w:hAnsi="Cambria" w:cs="Cambria"/>
          <w:color w:val="2F5496" w:themeColor="accent1" w:themeShade="BF"/>
          <w:sz w:val="72"/>
          <w:szCs w:val="72"/>
        </w:rPr>
        <w:t>ń</w:t>
      </w:r>
      <w:r w:rsidR="001E7F08" w:rsidRPr="001E7F08">
        <w:rPr>
          <w:rStyle w:val="Tytuksiki"/>
          <w:rFonts w:ascii="Cambria" w:hAnsi="Cambria" w:cs="Andalus"/>
          <w:color w:val="2F5496" w:themeColor="accent1" w:themeShade="BF"/>
          <w:sz w:val="72"/>
          <w:szCs w:val="72"/>
        </w:rPr>
        <w:t xml:space="preserve"> siebie i innych</w:t>
      </w:r>
    </w:p>
    <w:p w:rsidR="005B564A" w:rsidRDefault="005B564A" w:rsidP="005B564A">
      <w:pPr>
        <w:ind w:left="-1843"/>
        <w:contextualSpacing/>
        <w:rPr>
          <w:color w:val="C00000"/>
          <w:sz w:val="36"/>
          <w:szCs w:val="36"/>
        </w:rPr>
      </w:pPr>
    </w:p>
    <w:p w:rsidR="005B564A" w:rsidRPr="00D93179" w:rsidRDefault="00675270" w:rsidP="002352E7">
      <w:pPr>
        <w:ind w:left="-1276"/>
        <w:contextualSpacing/>
        <w:rPr>
          <w:b/>
          <w:bCs/>
          <w:color w:val="C00000"/>
          <w:sz w:val="36"/>
          <w:szCs w:val="36"/>
        </w:rPr>
      </w:pPr>
      <w:r w:rsidRPr="00D93179">
        <w:rPr>
          <w:b/>
          <w:bCs/>
          <w:color w:val="C00000"/>
          <w:sz w:val="36"/>
          <w:szCs w:val="36"/>
        </w:rPr>
        <w:t xml:space="preserve">Zaszczep siebie </w:t>
      </w:r>
    </w:p>
    <w:p w:rsidR="005B564A" w:rsidRPr="005B564A" w:rsidRDefault="00675270" w:rsidP="002352E7">
      <w:pPr>
        <w:ind w:left="-1276"/>
        <w:contextualSpacing/>
        <w:rPr>
          <w:color w:val="C00000"/>
          <w:sz w:val="36"/>
          <w:szCs w:val="36"/>
        </w:rPr>
      </w:pPr>
      <w:r w:rsidRPr="000156D5">
        <w:rPr>
          <w:sz w:val="36"/>
          <w:szCs w:val="36"/>
        </w:rPr>
        <w:t xml:space="preserve">i swoich bliskich przeciw </w:t>
      </w:r>
      <w:bookmarkStart w:id="0" w:name="_GoBack"/>
      <w:bookmarkEnd w:id="0"/>
      <w:r w:rsidRPr="000156D5">
        <w:rPr>
          <w:sz w:val="36"/>
          <w:szCs w:val="36"/>
        </w:rPr>
        <w:t>grypie.</w:t>
      </w:r>
      <w:r w:rsidR="005B564A" w:rsidRPr="005B564A">
        <w:rPr>
          <w:noProof/>
          <w:sz w:val="36"/>
          <w:szCs w:val="36"/>
        </w:rPr>
        <w:t xml:space="preserve"> </w:t>
      </w:r>
    </w:p>
    <w:p w:rsidR="000156D5" w:rsidRPr="000156D5" w:rsidRDefault="000156D5" w:rsidP="002352E7">
      <w:pPr>
        <w:ind w:left="-1276"/>
        <w:contextualSpacing/>
        <w:rPr>
          <w:sz w:val="36"/>
          <w:szCs w:val="36"/>
        </w:rPr>
      </w:pPr>
    </w:p>
    <w:p w:rsidR="000156D5" w:rsidRPr="00D93179" w:rsidRDefault="005B564A" w:rsidP="002352E7">
      <w:pPr>
        <w:ind w:left="-1276"/>
        <w:contextualSpacing/>
        <w:rPr>
          <w:b/>
          <w:bCs/>
          <w:color w:val="C00000"/>
          <w:sz w:val="36"/>
          <w:szCs w:val="36"/>
        </w:rPr>
      </w:pPr>
      <w:r w:rsidRPr="00D9317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92D7FE">
            <wp:simplePos x="0" y="0"/>
            <wp:positionH relativeFrom="column">
              <wp:posOffset>3246755</wp:posOffset>
            </wp:positionH>
            <wp:positionV relativeFrom="paragraph">
              <wp:posOffset>72390</wp:posOffset>
            </wp:positionV>
            <wp:extent cx="191452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93" y="21412"/>
                <wp:lineTo x="2149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katar-i-kichanie-czy-to-alergia-czy-moze-juz-przeziebienie-jpg_jpg_pagespeed_ic_gM6ZJpWlu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70" w:rsidRPr="00D93179">
        <w:rPr>
          <w:b/>
          <w:bCs/>
          <w:color w:val="C00000"/>
          <w:sz w:val="36"/>
          <w:szCs w:val="36"/>
        </w:rPr>
        <w:t xml:space="preserve">W czasie kaszlu i kichania </w:t>
      </w:r>
    </w:p>
    <w:p w:rsidR="000156D5" w:rsidRPr="00D93179" w:rsidRDefault="00675270" w:rsidP="002352E7">
      <w:pPr>
        <w:ind w:left="-1276"/>
        <w:contextualSpacing/>
        <w:rPr>
          <w:b/>
          <w:bCs/>
          <w:color w:val="C00000"/>
          <w:sz w:val="36"/>
          <w:szCs w:val="36"/>
        </w:rPr>
      </w:pPr>
      <w:r w:rsidRPr="00D93179">
        <w:rPr>
          <w:b/>
          <w:bCs/>
          <w:color w:val="C00000"/>
          <w:sz w:val="36"/>
          <w:szCs w:val="36"/>
        </w:rPr>
        <w:t xml:space="preserve">zakrywaj nos i usta </w:t>
      </w:r>
    </w:p>
    <w:p w:rsidR="000156D5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 xml:space="preserve">chusteczką jednorazową </w:t>
      </w:r>
    </w:p>
    <w:p w:rsidR="00675270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>lub kaszl w zgięcie łokcia.</w:t>
      </w:r>
    </w:p>
    <w:p w:rsidR="000156D5" w:rsidRPr="000156D5" w:rsidRDefault="005B564A" w:rsidP="002352E7">
      <w:pPr>
        <w:ind w:left="-1276"/>
        <w:contextualSpacing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220345</wp:posOffset>
            </wp:positionV>
            <wp:extent cx="191452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93" y="21430"/>
                <wp:lineTo x="2149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1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6D5" w:rsidRPr="00D93179" w:rsidRDefault="00675270" w:rsidP="002352E7">
      <w:pPr>
        <w:ind w:left="-1276"/>
        <w:contextualSpacing/>
        <w:rPr>
          <w:b/>
          <w:bCs/>
          <w:sz w:val="36"/>
          <w:szCs w:val="36"/>
        </w:rPr>
      </w:pPr>
      <w:r w:rsidRPr="00D93179">
        <w:rPr>
          <w:b/>
          <w:bCs/>
          <w:color w:val="C00000"/>
          <w:sz w:val="36"/>
          <w:szCs w:val="36"/>
        </w:rPr>
        <w:t>Myj często ręce,</w:t>
      </w:r>
      <w:r w:rsidRPr="00D93179">
        <w:rPr>
          <w:b/>
          <w:bCs/>
          <w:sz w:val="36"/>
          <w:szCs w:val="36"/>
        </w:rPr>
        <w:t xml:space="preserve"> </w:t>
      </w:r>
    </w:p>
    <w:p w:rsidR="005B564A" w:rsidRDefault="00675270" w:rsidP="002352E7">
      <w:pPr>
        <w:ind w:left="-1276"/>
        <w:contextualSpacing/>
        <w:rPr>
          <w:noProof/>
          <w:sz w:val="36"/>
          <w:szCs w:val="36"/>
        </w:rPr>
      </w:pPr>
      <w:r w:rsidRPr="000156D5">
        <w:rPr>
          <w:sz w:val="36"/>
          <w:szCs w:val="36"/>
        </w:rPr>
        <w:t xml:space="preserve">co pozwoli uniknąć zakażenia </w:t>
      </w:r>
    </w:p>
    <w:p w:rsidR="00675270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 xml:space="preserve">i przekazania go dalej. </w:t>
      </w:r>
    </w:p>
    <w:p w:rsidR="000156D5" w:rsidRPr="000156D5" w:rsidRDefault="000156D5" w:rsidP="002352E7">
      <w:pPr>
        <w:ind w:left="-1276"/>
        <w:contextualSpacing/>
        <w:rPr>
          <w:sz w:val="36"/>
          <w:szCs w:val="36"/>
        </w:rPr>
      </w:pPr>
    </w:p>
    <w:p w:rsidR="000156D5" w:rsidRPr="000156D5" w:rsidRDefault="002352E7" w:rsidP="002352E7">
      <w:pPr>
        <w:ind w:left="-1276"/>
        <w:contextualSpacing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153035</wp:posOffset>
            </wp:positionV>
            <wp:extent cx="191452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493" y="21268"/>
                <wp:lineTo x="2149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karz-kitel-koszula-obejmujaece-stetoskop-premium-koszulka-dams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70" w:rsidRPr="000156D5">
        <w:rPr>
          <w:sz w:val="36"/>
          <w:szCs w:val="36"/>
        </w:rPr>
        <w:t>Przy wystąpieniu objawów takich jak</w:t>
      </w:r>
      <w:r w:rsidR="000156D5" w:rsidRPr="000156D5">
        <w:rPr>
          <w:sz w:val="36"/>
          <w:szCs w:val="36"/>
        </w:rPr>
        <w:t>:</w:t>
      </w:r>
    </w:p>
    <w:p w:rsidR="000156D5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 xml:space="preserve">gorączka ból głowy, </w:t>
      </w:r>
    </w:p>
    <w:p w:rsidR="000156D5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 xml:space="preserve">bóle mięśniowo-stawowe, </w:t>
      </w:r>
    </w:p>
    <w:p w:rsidR="000156D5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 xml:space="preserve">kaszel, ból gardła lub duszność </w:t>
      </w:r>
    </w:p>
    <w:p w:rsidR="00675270" w:rsidRPr="00D93179" w:rsidRDefault="00675270" w:rsidP="002352E7">
      <w:pPr>
        <w:ind w:left="-1276"/>
        <w:contextualSpacing/>
        <w:rPr>
          <w:b/>
          <w:bCs/>
          <w:color w:val="C00000"/>
          <w:sz w:val="36"/>
          <w:szCs w:val="36"/>
        </w:rPr>
      </w:pPr>
      <w:r w:rsidRPr="00D93179">
        <w:rPr>
          <w:b/>
          <w:bCs/>
          <w:color w:val="C00000"/>
          <w:sz w:val="36"/>
          <w:szCs w:val="36"/>
        </w:rPr>
        <w:t>zgłoś się do lekarza.</w:t>
      </w:r>
    </w:p>
    <w:p w:rsidR="000156D5" w:rsidRPr="000156D5" w:rsidRDefault="002352E7" w:rsidP="002352E7">
      <w:pPr>
        <w:ind w:left="-1276"/>
        <w:contextualSpacing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295275</wp:posOffset>
            </wp:positionV>
            <wp:extent cx="19145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93" y="21455"/>
                <wp:lineTo x="21493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6cc154b1b64b_o_lar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2E7" w:rsidRDefault="00675270" w:rsidP="002352E7">
      <w:pPr>
        <w:ind w:left="-1276"/>
        <w:contextualSpacing/>
        <w:rPr>
          <w:noProof/>
          <w:sz w:val="36"/>
          <w:szCs w:val="36"/>
        </w:rPr>
      </w:pPr>
      <w:r w:rsidRPr="000156D5">
        <w:rPr>
          <w:sz w:val="36"/>
          <w:szCs w:val="36"/>
        </w:rPr>
        <w:t xml:space="preserve">W przypadku podejrzenia </w:t>
      </w:r>
    </w:p>
    <w:p w:rsidR="000156D5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 xml:space="preserve">lub rozpoznania grypy </w:t>
      </w:r>
    </w:p>
    <w:p w:rsidR="000156D5" w:rsidRPr="000156D5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 xml:space="preserve">nie idź do pracy, </w:t>
      </w:r>
    </w:p>
    <w:p w:rsidR="000156D5" w:rsidRPr="00D93179" w:rsidRDefault="00675270" w:rsidP="002352E7">
      <w:pPr>
        <w:ind w:left="-1276"/>
        <w:contextualSpacing/>
        <w:rPr>
          <w:b/>
          <w:bCs/>
          <w:color w:val="C00000"/>
          <w:sz w:val="36"/>
          <w:szCs w:val="36"/>
        </w:rPr>
      </w:pPr>
      <w:r w:rsidRPr="00D93179">
        <w:rPr>
          <w:b/>
          <w:bCs/>
          <w:color w:val="C00000"/>
          <w:sz w:val="36"/>
          <w:szCs w:val="36"/>
        </w:rPr>
        <w:t xml:space="preserve">zostań w domu </w:t>
      </w:r>
    </w:p>
    <w:p w:rsidR="00675270" w:rsidRDefault="00675270" w:rsidP="002352E7">
      <w:pPr>
        <w:ind w:left="-1276"/>
        <w:contextualSpacing/>
        <w:rPr>
          <w:sz w:val="36"/>
          <w:szCs w:val="36"/>
        </w:rPr>
      </w:pPr>
      <w:r w:rsidRPr="000156D5">
        <w:rPr>
          <w:sz w:val="36"/>
          <w:szCs w:val="36"/>
        </w:rPr>
        <w:t>do czasu ustąpienia objawów.</w:t>
      </w:r>
    </w:p>
    <w:p w:rsidR="002352E7" w:rsidRDefault="002352E7" w:rsidP="00675270">
      <w:pPr>
        <w:rPr>
          <w:sz w:val="36"/>
          <w:szCs w:val="36"/>
        </w:rPr>
      </w:pPr>
    </w:p>
    <w:p w:rsidR="00675270" w:rsidRPr="000156D5" w:rsidRDefault="00675270" w:rsidP="00675270">
      <w:pPr>
        <w:rPr>
          <w:sz w:val="18"/>
          <w:szCs w:val="18"/>
        </w:rPr>
      </w:pPr>
      <w:r w:rsidRPr="000156D5">
        <w:rPr>
          <w:sz w:val="18"/>
          <w:szCs w:val="18"/>
        </w:rPr>
        <w:t>Opracowanie: Oddział Promocji Zdrowia i Oświaty Zdrowotnej PSSE w Bartoszycach.</w:t>
      </w:r>
    </w:p>
    <w:sectPr w:rsidR="00675270" w:rsidRPr="000156D5" w:rsidSect="002352E7">
      <w:pgSz w:w="11906" w:h="16838"/>
      <w:pgMar w:top="142" w:right="282" w:bottom="85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8"/>
    <w:rsid w:val="000156D5"/>
    <w:rsid w:val="001E6EB9"/>
    <w:rsid w:val="001E7F08"/>
    <w:rsid w:val="002352E7"/>
    <w:rsid w:val="005B564A"/>
    <w:rsid w:val="00675270"/>
    <w:rsid w:val="00C306C7"/>
    <w:rsid w:val="00D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223C"/>
  <w15:chartTrackingRefBased/>
  <w15:docId w15:val="{FB9B68CC-B16D-42CD-BDB8-5AF4C3AF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1E7F08"/>
    <w:rPr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F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F0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PZiOZ</cp:lastModifiedBy>
  <cp:revision>2</cp:revision>
  <cp:lastPrinted>2019-09-19T09:39:00Z</cp:lastPrinted>
  <dcterms:created xsi:type="dcterms:W3CDTF">2019-09-19T08:21:00Z</dcterms:created>
  <dcterms:modified xsi:type="dcterms:W3CDTF">2019-09-19T09:39:00Z</dcterms:modified>
</cp:coreProperties>
</file>