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C230D" w14:textId="3A90B59A" w:rsidR="00771E7B" w:rsidRDefault="00771E7B" w:rsidP="00771E7B">
      <w:pPr>
        <w:pStyle w:val="Bezodstpw"/>
        <w:jc w:val="center"/>
        <w:rPr>
          <w:color w:val="C00000"/>
          <w:sz w:val="28"/>
          <w:szCs w:val="24"/>
        </w:rPr>
      </w:pPr>
      <w:r w:rsidRPr="00771E7B">
        <w:rPr>
          <w:color w:val="C00000"/>
          <w:sz w:val="28"/>
          <w:szCs w:val="24"/>
        </w:rPr>
        <w:t>ZMIANY W</w:t>
      </w:r>
      <w:r w:rsidR="00480B0F">
        <w:rPr>
          <w:color w:val="C00000"/>
          <w:sz w:val="28"/>
          <w:szCs w:val="24"/>
        </w:rPr>
        <w:t xml:space="preserve"> </w:t>
      </w:r>
      <w:r w:rsidRPr="00771E7B">
        <w:rPr>
          <w:color w:val="C00000"/>
          <w:sz w:val="28"/>
          <w:szCs w:val="24"/>
        </w:rPr>
        <w:t xml:space="preserve">PROGRAMIE </w:t>
      </w:r>
      <w:r w:rsidRPr="00771E7B">
        <w:rPr>
          <w:b/>
          <w:bCs/>
          <w:color w:val="C00000"/>
          <w:sz w:val="28"/>
          <w:szCs w:val="24"/>
        </w:rPr>
        <w:t>CIEPŁE MIESZKANIE</w:t>
      </w:r>
    </w:p>
    <w:p w14:paraId="1A933473" w14:textId="472851EF" w:rsidR="00771E7B" w:rsidRPr="00771E7B" w:rsidRDefault="00771E7B" w:rsidP="00771E7B">
      <w:pPr>
        <w:pStyle w:val="Bezodstpw"/>
        <w:jc w:val="center"/>
        <w:rPr>
          <w:color w:val="C00000"/>
          <w:sz w:val="28"/>
          <w:szCs w:val="24"/>
        </w:rPr>
      </w:pPr>
      <w:r w:rsidRPr="00771E7B">
        <w:rPr>
          <w:color w:val="C00000"/>
          <w:sz w:val="28"/>
          <w:szCs w:val="24"/>
        </w:rPr>
        <w:t>II NABÓR WSTĘPNYCH DEKLARACJI</w:t>
      </w:r>
    </w:p>
    <w:p w14:paraId="2E02A2C1" w14:textId="77777777" w:rsidR="00771E7B" w:rsidRPr="00771E7B" w:rsidRDefault="00771E7B" w:rsidP="00771E7B">
      <w:pPr>
        <w:pStyle w:val="Bezodstpw"/>
        <w:jc w:val="center"/>
        <w:rPr>
          <w:color w:val="C00000"/>
        </w:rPr>
      </w:pPr>
    </w:p>
    <w:p w14:paraId="193F0ACA" w14:textId="64FD0303" w:rsidR="00261034" w:rsidRDefault="00771E7B">
      <w:r>
        <w:rPr>
          <w:noProof/>
        </w:rPr>
        <w:drawing>
          <wp:inline distT="0" distB="0" distL="0" distR="0" wp14:anchorId="4144164E" wp14:editId="415D76D6">
            <wp:extent cx="6645910" cy="3738245"/>
            <wp:effectExtent l="0" t="0" r="2540" b="0"/>
            <wp:docPr id="162934969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B1F88" w14:textId="77777777" w:rsidR="009B4E30" w:rsidRDefault="009B4E30" w:rsidP="00771E7B">
      <w:pPr>
        <w:pStyle w:val="Bezodstpw"/>
        <w:ind w:firstLine="708"/>
        <w:jc w:val="both"/>
      </w:pPr>
    </w:p>
    <w:p w14:paraId="57541495" w14:textId="7A001FA6" w:rsidR="00771E7B" w:rsidRPr="00771E7B" w:rsidRDefault="00771E7B" w:rsidP="00771E7B">
      <w:pPr>
        <w:pStyle w:val="Bezodstpw"/>
        <w:ind w:firstLine="708"/>
        <w:jc w:val="both"/>
      </w:pPr>
      <w:r w:rsidRPr="00771E7B">
        <w:t>NFOŚiGW ogłosił, że 29 września ruszył II nabór składania wniosków dla gmin, chętnych do wzięcia udziału w</w:t>
      </w:r>
      <w:r w:rsidR="00480B0F">
        <w:t xml:space="preserve"> </w:t>
      </w:r>
      <w:r w:rsidRPr="00771E7B">
        <w:t>programie, a</w:t>
      </w:r>
      <w:r w:rsidR="00480B0F">
        <w:t xml:space="preserve"> </w:t>
      </w:r>
      <w:r w:rsidRPr="00771E7B">
        <w:t>co za tym idzie – wiele zmian! Między innymi jest to podwyższenie progów dochodowych, podniesienie maksymalnych kwot dotacji, nowe grupy beneficjentów końcowych i</w:t>
      </w:r>
      <w:r w:rsidR="00480B0F">
        <w:t xml:space="preserve"> </w:t>
      </w:r>
      <w:r w:rsidRPr="00771E7B">
        <w:t>inne.</w:t>
      </w:r>
    </w:p>
    <w:p w14:paraId="1BD14A9E" w14:textId="20174205" w:rsidR="00771E7B" w:rsidRDefault="00771E7B" w:rsidP="00771E7B">
      <w:pPr>
        <w:pStyle w:val="Bezodstpw"/>
        <w:ind w:firstLine="708"/>
        <w:jc w:val="both"/>
      </w:pPr>
      <w:r w:rsidRPr="00771E7B">
        <w:t>Przypominamy: Program Ciepłe Mieszkanie to poprawa jakości powietrza oraz zmniejszenie emisji pyłów or</w:t>
      </w:r>
      <w:r>
        <w:t>a</w:t>
      </w:r>
      <w:r w:rsidRPr="00771E7B">
        <w:t>z gazów cieplarnianych poprzez wymianę źródeł ciepła i</w:t>
      </w:r>
      <w:r w:rsidR="00480B0F">
        <w:t xml:space="preserve"> </w:t>
      </w:r>
      <w:r w:rsidRPr="00771E7B">
        <w:t xml:space="preserve">poprawę efektywności energetycznej </w:t>
      </w:r>
      <w:r w:rsidR="00480B0F">
        <w:br/>
      </w:r>
      <w:r w:rsidRPr="00771E7B">
        <w:t>w</w:t>
      </w:r>
      <w:r w:rsidR="00480B0F">
        <w:t xml:space="preserve"> </w:t>
      </w:r>
      <w:r w:rsidRPr="00771E7B">
        <w:t>lokalach mieszkalnych znajdujących się w</w:t>
      </w:r>
      <w:r w:rsidR="00480B0F">
        <w:t xml:space="preserve"> </w:t>
      </w:r>
      <w:r w:rsidRPr="00771E7B">
        <w:t>budynkach mieszkalnych wielorodzinnych.</w:t>
      </w:r>
    </w:p>
    <w:p w14:paraId="3326687B" w14:textId="77777777" w:rsidR="00480B0F" w:rsidRDefault="00480B0F" w:rsidP="00771E7B">
      <w:pPr>
        <w:pStyle w:val="Bezodstpw"/>
        <w:ind w:firstLine="708"/>
        <w:jc w:val="both"/>
      </w:pPr>
    </w:p>
    <w:p w14:paraId="7BB49CD6" w14:textId="664155DC" w:rsidR="00480B0F" w:rsidRDefault="00480B0F" w:rsidP="00771E7B">
      <w:pPr>
        <w:pStyle w:val="Bezodstpw"/>
        <w:jc w:val="both"/>
        <w:rPr>
          <w:b/>
          <w:bCs/>
        </w:rPr>
      </w:pPr>
      <w:r w:rsidRPr="00480B0F">
        <w:rPr>
          <w:b/>
          <w:bCs/>
          <w:noProof/>
        </w:rPr>
        <w:drawing>
          <wp:inline distT="0" distB="0" distL="0" distR="0" wp14:anchorId="571DCEFB" wp14:editId="45EBEC8D">
            <wp:extent cx="6645910" cy="3737610"/>
            <wp:effectExtent l="0" t="0" r="2540" b="0"/>
            <wp:docPr id="1620120226" name="Obraz 3" descr="PROGRAM CIEPŁE MIESZKANIE II NABÓR DLA GMIN 2023 – Program Czyste Powietr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GRAM CIEPŁE MIESZKANIE II NABÓR DLA GMIN 2023 – Program Czyste Powietrz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AE9CD" w14:textId="77777777" w:rsidR="009B4E30" w:rsidRDefault="009B4E30" w:rsidP="00771E7B">
      <w:pPr>
        <w:pStyle w:val="Bezodstpw"/>
        <w:jc w:val="both"/>
        <w:rPr>
          <w:b/>
          <w:bCs/>
        </w:rPr>
      </w:pPr>
    </w:p>
    <w:p w14:paraId="5BB1F3A4" w14:textId="14C8312C" w:rsidR="00771E7B" w:rsidRPr="00771E7B" w:rsidRDefault="00771E7B" w:rsidP="00771E7B">
      <w:pPr>
        <w:pStyle w:val="Bezodstpw"/>
        <w:jc w:val="both"/>
        <w:rPr>
          <w:b/>
          <w:bCs/>
        </w:rPr>
      </w:pPr>
      <w:r w:rsidRPr="00771E7B">
        <w:rPr>
          <w:b/>
          <w:bCs/>
        </w:rPr>
        <w:lastRenderedPageBreak/>
        <w:t>Program skierowany jest do:</w:t>
      </w:r>
    </w:p>
    <w:p w14:paraId="404F3DA1" w14:textId="6D7BD975" w:rsidR="00771E7B" w:rsidRDefault="00771E7B" w:rsidP="00771E7B">
      <w:pPr>
        <w:pStyle w:val="Bezodstpw"/>
        <w:numPr>
          <w:ilvl w:val="0"/>
          <w:numId w:val="1"/>
        </w:numPr>
        <w:ind w:left="426"/>
        <w:jc w:val="both"/>
      </w:pPr>
      <w:r w:rsidRPr="00771E7B">
        <w:t>właścicieli lokali mieszkalnych w</w:t>
      </w:r>
      <w:r w:rsidR="00480B0F">
        <w:t xml:space="preserve"> </w:t>
      </w:r>
      <w:r w:rsidRPr="00771E7B">
        <w:t>budynkach wielorodzinnych</w:t>
      </w:r>
      <w:r w:rsidR="00480B0F">
        <w:t>,</w:t>
      </w:r>
    </w:p>
    <w:p w14:paraId="55BA7FCE" w14:textId="4A3DB65D" w:rsidR="00771E7B" w:rsidRDefault="00771E7B" w:rsidP="00771E7B">
      <w:pPr>
        <w:pStyle w:val="Bezodstpw"/>
        <w:numPr>
          <w:ilvl w:val="0"/>
          <w:numId w:val="1"/>
        </w:numPr>
        <w:ind w:left="426"/>
        <w:jc w:val="both"/>
      </w:pPr>
      <w:r w:rsidRPr="00771E7B">
        <w:t>najemców mieszkań komunalnych (lokali mieszkalnych stanowiących własność gminy), jeżeli nie wszystkie lokale mieszkalne w</w:t>
      </w:r>
      <w:r w:rsidR="00480B0F">
        <w:t xml:space="preserve"> </w:t>
      </w:r>
      <w:r w:rsidRPr="00771E7B">
        <w:t>danym budynku stanowią własność gminy</w:t>
      </w:r>
      <w:r w:rsidR="00480B0F">
        <w:t>,</w:t>
      </w:r>
    </w:p>
    <w:p w14:paraId="54DCC127" w14:textId="69022EA7" w:rsidR="00771E7B" w:rsidRDefault="009B4E30" w:rsidP="00771E7B">
      <w:pPr>
        <w:pStyle w:val="Bezodstpw"/>
        <w:numPr>
          <w:ilvl w:val="0"/>
          <w:numId w:val="1"/>
        </w:numPr>
        <w:ind w:left="426"/>
        <w:jc w:val="both"/>
      </w:pPr>
      <w:r>
        <w:t>W</w:t>
      </w:r>
      <w:r w:rsidR="00771E7B" w:rsidRPr="00771E7B">
        <w:t>spólnot</w:t>
      </w:r>
      <w:r>
        <w:t>y Mieszkaniowe</w:t>
      </w:r>
      <w:r w:rsidR="00771E7B" w:rsidRPr="00771E7B">
        <w:t xml:space="preserve"> od 3 do 7 lokali mieszkalnych</w:t>
      </w:r>
      <w:r w:rsidR="00771E7B">
        <w:t>.</w:t>
      </w:r>
    </w:p>
    <w:p w14:paraId="53F3A0D7" w14:textId="77777777" w:rsidR="00480B0F" w:rsidRDefault="00480B0F" w:rsidP="00480B0F">
      <w:pPr>
        <w:pStyle w:val="Bezodstpw"/>
        <w:jc w:val="both"/>
        <w:rPr>
          <w:b/>
          <w:bCs/>
        </w:rPr>
      </w:pPr>
    </w:p>
    <w:p w14:paraId="4492F750" w14:textId="21F1CA89" w:rsidR="00480B0F" w:rsidRPr="00480B0F" w:rsidRDefault="00480B0F" w:rsidP="00480B0F">
      <w:pPr>
        <w:pStyle w:val="Bezodstpw"/>
        <w:jc w:val="both"/>
      </w:pPr>
      <w:r w:rsidRPr="00480B0F">
        <w:rPr>
          <w:b/>
          <w:bCs/>
        </w:rPr>
        <w:t>Wsparciem objęte będą przedsięwzięcia:</w:t>
      </w:r>
    </w:p>
    <w:p w14:paraId="55268A7C" w14:textId="48F6F7F4" w:rsidR="00480B0F" w:rsidRPr="00480B0F" w:rsidRDefault="00480B0F" w:rsidP="00480B0F">
      <w:pPr>
        <w:pStyle w:val="Bezodstpw"/>
        <w:numPr>
          <w:ilvl w:val="0"/>
          <w:numId w:val="4"/>
        </w:numPr>
        <w:ind w:left="426"/>
        <w:jc w:val="both"/>
      </w:pPr>
      <w:r>
        <w:rPr>
          <w:u w:val="single"/>
        </w:rPr>
        <w:t>d</w:t>
      </w:r>
      <w:r w:rsidRPr="00480B0F">
        <w:rPr>
          <w:u w:val="single"/>
        </w:rPr>
        <w:t>la osób fizycznych:</w:t>
      </w:r>
    </w:p>
    <w:p w14:paraId="429B8965" w14:textId="1AA1D045" w:rsidR="00480B0F" w:rsidRPr="00480B0F" w:rsidRDefault="00480B0F" w:rsidP="00480B0F">
      <w:pPr>
        <w:pStyle w:val="Bezodstpw"/>
        <w:numPr>
          <w:ilvl w:val="0"/>
          <w:numId w:val="5"/>
        </w:numPr>
        <w:ind w:left="851"/>
        <w:jc w:val="both"/>
      </w:pPr>
      <w:r w:rsidRPr="00480B0F">
        <w:t>demontaż nieefektywnych źródeł ciepła na paliwa stałe (tzw. Kopciuchów) oraz zakup i montaż źródeł ciepła do celów ogrzewania i ogrzewania ciepłej wody użytkowej albo podłączenie lokalu mieszkalnego do efektywnego źródła ciepła w budynku</w:t>
      </w:r>
      <w:r>
        <w:t>,</w:t>
      </w:r>
    </w:p>
    <w:p w14:paraId="63F2B311" w14:textId="203855FD" w:rsidR="00480B0F" w:rsidRPr="00480B0F" w:rsidRDefault="00480B0F" w:rsidP="00480B0F">
      <w:pPr>
        <w:pStyle w:val="Bezodstpw"/>
        <w:ind w:left="426"/>
        <w:jc w:val="both"/>
      </w:pPr>
      <w:r>
        <w:t>dodatkowo</w:t>
      </w:r>
      <w:r w:rsidRPr="00480B0F">
        <w:t>:</w:t>
      </w:r>
    </w:p>
    <w:p w14:paraId="38511BBC" w14:textId="3C89DD5C" w:rsidR="00480B0F" w:rsidRDefault="00480B0F" w:rsidP="00480B0F">
      <w:pPr>
        <w:pStyle w:val="Bezodstpw"/>
        <w:numPr>
          <w:ilvl w:val="0"/>
          <w:numId w:val="5"/>
        </w:numPr>
        <w:ind w:left="851"/>
        <w:jc w:val="both"/>
      </w:pPr>
      <w:r w:rsidRPr="00480B0F">
        <w:t>zakup i montaż wentylacji mechanicznej z odzyskiem ciepła</w:t>
      </w:r>
      <w:r>
        <w:t>,</w:t>
      </w:r>
    </w:p>
    <w:p w14:paraId="77CD6902" w14:textId="77777777" w:rsidR="00480B0F" w:rsidRDefault="00480B0F" w:rsidP="00480B0F">
      <w:pPr>
        <w:pStyle w:val="Bezodstpw"/>
        <w:numPr>
          <w:ilvl w:val="0"/>
          <w:numId w:val="5"/>
        </w:numPr>
        <w:ind w:left="851"/>
        <w:jc w:val="both"/>
      </w:pPr>
      <w:r w:rsidRPr="00480B0F">
        <w:t>zakup i montaż stolarki okiennej i drzwiowej</w:t>
      </w:r>
      <w:r>
        <w:t>,</w:t>
      </w:r>
    </w:p>
    <w:p w14:paraId="71B213C1" w14:textId="1E42602C" w:rsidR="00480B0F" w:rsidRPr="00480B0F" w:rsidRDefault="00480B0F" w:rsidP="00480B0F">
      <w:pPr>
        <w:pStyle w:val="Bezodstpw"/>
        <w:numPr>
          <w:ilvl w:val="0"/>
          <w:numId w:val="5"/>
        </w:numPr>
        <w:ind w:left="851"/>
        <w:jc w:val="both"/>
      </w:pPr>
      <w:r w:rsidRPr="00480B0F">
        <w:t>wykonanie dokumentacji projektowej</w:t>
      </w:r>
      <w:r>
        <w:t>;</w:t>
      </w:r>
    </w:p>
    <w:p w14:paraId="57ACCC1F" w14:textId="01B9DCED" w:rsidR="00480B0F" w:rsidRPr="00480B0F" w:rsidRDefault="00480B0F" w:rsidP="00480B0F">
      <w:pPr>
        <w:pStyle w:val="Bezodstpw"/>
        <w:numPr>
          <w:ilvl w:val="0"/>
          <w:numId w:val="4"/>
        </w:numPr>
        <w:ind w:left="426"/>
        <w:jc w:val="both"/>
      </w:pPr>
      <w:r>
        <w:rPr>
          <w:u w:val="single"/>
        </w:rPr>
        <w:t>d</w:t>
      </w:r>
      <w:r w:rsidRPr="00480B0F">
        <w:rPr>
          <w:u w:val="single"/>
        </w:rPr>
        <w:t>la Wspólnot Mieszkaniowych:</w:t>
      </w:r>
    </w:p>
    <w:p w14:paraId="754CDF61" w14:textId="3428C759" w:rsidR="00480B0F" w:rsidRDefault="00480B0F" w:rsidP="00480B0F">
      <w:pPr>
        <w:pStyle w:val="Bezodstpw"/>
        <w:numPr>
          <w:ilvl w:val="0"/>
          <w:numId w:val="6"/>
        </w:numPr>
        <w:ind w:left="851"/>
        <w:jc w:val="both"/>
      </w:pPr>
      <w:r w:rsidRPr="00480B0F">
        <w:t>demontaż nieefektywnych źródeł ciepła na paliwa stałe w budynku oraz zakup i montaż wspólnego źródła ciepła do celów ogrzewania lub ogrzewania i ciepłej wody użytkowej</w:t>
      </w:r>
      <w:r w:rsidR="009B4E30">
        <w:t>,</w:t>
      </w:r>
    </w:p>
    <w:p w14:paraId="2D936B20" w14:textId="1B747FAB" w:rsidR="00480B0F" w:rsidRDefault="00480B0F" w:rsidP="00480B0F">
      <w:pPr>
        <w:pStyle w:val="Bezodstpw"/>
        <w:numPr>
          <w:ilvl w:val="0"/>
          <w:numId w:val="6"/>
        </w:numPr>
        <w:ind w:left="851"/>
        <w:jc w:val="both"/>
      </w:pPr>
      <w:r w:rsidRPr="00480B0F">
        <w:t>zakup i montaż wentylacji mechanicznej z odzyskiem ciepła</w:t>
      </w:r>
      <w:r w:rsidR="009B4E30">
        <w:t>,</w:t>
      </w:r>
    </w:p>
    <w:p w14:paraId="62D53156" w14:textId="112E0BC3" w:rsidR="009B4E30" w:rsidRDefault="00480B0F" w:rsidP="00480B0F">
      <w:pPr>
        <w:pStyle w:val="Bezodstpw"/>
        <w:numPr>
          <w:ilvl w:val="0"/>
          <w:numId w:val="6"/>
        </w:numPr>
        <w:ind w:left="851"/>
        <w:jc w:val="both"/>
      </w:pPr>
      <w:r w:rsidRPr="00480B0F">
        <w:t>zakup i montaż ocieplenia przegród budowlanych, okien, drzwi, drzwi/bram garażowych</w:t>
      </w:r>
      <w:r w:rsidR="009B4E30">
        <w:t>,</w:t>
      </w:r>
    </w:p>
    <w:p w14:paraId="0508EE5A" w14:textId="2E85FB20" w:rsidR="009B4E30" w:rsidRDefault="00480B0F" w:rsidP="00480B0F">
      <w:pPr>
        <w:pStyle w:val="Bezodstpw"/>
        <w:numPr>
          <w:ilvl w:val="0"/>
          <w:numId w:val="6"/>
        </w:numPr>
        <w:ind w:left="851"/>
        <w:jc w:val="both"/>
      </w:pPr>
      <w:r w:rsidRPr="00480B0F">
        <w:t>zakup i montaż mikroinstalacji fotowoltaicznej</w:t>
      </w:r>
      <w:r w:rsidR="009B4E30">
        <w:t>,</w:t>
      </w:r>
    </w:p>
    <w:p w14:paraId="05E0D359" w14:textId="42ACB3BC" w:rsidR="00480B0F" w:rsidRPr="00480B0F" w:rsidRDefault="00480B0F" w:rsidP="00480B0F">
      <w:pPr>
        <w:pStyle w:val="Bezodstpw"/>
        <w:numPr>
          <w:ilvl w:val="0"/>
          <w:numId w:val="6"/>
        </w:numPr>
        <w:ind w:left="851"/>
        <w:jc w:val="both"/>
      </w:pPr>
      <w:r w:rsidRPr="00480B0F">
        <w:t>dokumentacja: wykonanie audytu energetycznego, dokumentacji projektowej oraz wymaganych ekspertyz</w:t>
      </w:r>
      <w:r w:rsidR="009B4E30">
        <w:t>.</w:t>
      </w:r>
    </w:p>
    <w:p w14:paraId="0523159B" w14:textId="7BBFBD80" w:rsidR="00771E7B" w:rsidRDefault="00771E7B" w:rsidP="00771E7B">
      <w:pPr>
        <w:pStyle w:val="Bezodstpw"/>
        <w:jc w:val="both"/>
      </w:pPr>
    </w:p>
    <w:p w14:paraId="68E24AA0" w14:textId="55C65B5E" w:rsidR="00771E7B" w:rsidRPr="00771E7B" w:rsidRDefault="00771E7B" w:rsidP="00771E7B">
      <w:pPr>
        <w:pStyle w:val="Bezodstpw"/>
        <w:jc w:val="both"/>
      </w:pPr>
      <w:r>
        <w:rPr>
          <w:noProof/>
        </w:rPr>
        <w:drawing>
          <wp:inline distT="0" distB="0" distL="0" distR="0" wp14:anchorId="35AC04E8" wp14:editId="4719BC66">
            <wp:extent cx="6645910" cy="3733165"/>
            <wp:effectExtent l="0" t="0" r="2540" b="635"/>
            <wp:docPr id="101730761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36F35" w14:textId="29AD3E9F" w:rsidR="00771E7B" w:rsidRDefault="00771E7B" w:rsidP="009B4E30">
      <w:pPr>
        <w:pStyle w:val="Bezodstpw"/>
        <w:jc w:val="both"/>
      </w:pPr>
    </w:p>
    <w:p w14:paraId="462D6367" w14:textId="28A1BEBC" w:rsidR="009B4E30" w:rsidRDefault="009B4E30" w:rsidP="009B4E30">
      <w:pPr>
        <w:pStyle w:val="Bezodstpw"/>
        <w:jc w:val="both"/>
        <w:rPr>
          <w:b/>
          <w:bCs/>
        </w:rPr>
      </w:pPr>
      <w:r w:rsidRPr="009B4E30">
        <w:rPr>
          <w:b/>
          <w:bCs/>
        </w:rPr>
        <w:t>Poziomy dofinansowania dla poszczególnych grup beneficjentów</w:t>
      </w:r>
      <w:r>
        <w:rPr>
          <w:b/>
          <w:bCs/>
        </w:rPr>
        <w:t>:</w:t>
      </w:r>
    </w:p>
    <w:p w14:paraId="4BB95D8E" w14:textId="77777777" w:rsidR="00D54480" w:rsidRDefault="00D54480" w:rsidP="009B4E30">
      <w:pPr>
        <w:pStyle w:val="Bezodstpw"/>
        <w:jc w:val="both"/>
        <w:rPr>
          <w:b/>
          <w:bCs/>
        </w:rPr>
      </w:pPr>
    </w:p>
    <w:p w14:paraId="725B1D8F" w14:textId="61B3D9DA" w:rsidR="009B4E30" w:rsidRDefault="009B4E30" w:rsidP="009B4E30">
      <w:pPr>
        <w:pStyle w:val="Bezodstpw"/>
        <w:jc w:val="both"/>
      </w:pPr>
      <w:r w:rsidRPr="009B4E30">
        <w:rPr>
          <w:b/>
          <w:bCs/>
        </w:rPr>
        <w:t>Poziom 1 – PODSTAWOWY</w:t>
      </w:r>
      <w:r w:rsidRPr="009B4E30">
        <w:t xml:space="preserve">: Beneficjentem końcowym programu „Ciepłe Mieszkanie” może zostać każdy właściciel lokalu mieszkalnego lub najemca lokalu mieszkalnego komunalnego w budynku wielorodzinnym, którego roczne dochody nie przekraczają kwoty </w:t>
      </w:r>
      <w:r w:rsidRPr="009B4E30">
        <w:rPr>
          <w:b/>
          <w:bCs/>
        </w:rPr>
        <w:t>135</w:t>
      </w:r>
      <w:r>
        <w:rPr>
          <w:b/>
          <w:bCs/>
        </w:rPr>
        <w:t> </w:t>
      </w:r>
      <w:r w:rsidRPr="009B4E30">
        <w:rPr>
          <w:b/>
          <w:bCs/>
        </w:rPr>
        <w:t>000</w:t>
      </w:r>
      <w:r>
        <w:rPr>
          <w:b/>
          <w:bCs/>
        </w:rPr>
        <w:t>,00</w:t>
      </w:r>
      <w:r w:rsidRPr="009B4E30">
        <w:rPr>
          <w:b/>
          <w:bCs/>
        </w:rPr>
        <w:t xml:space="preserve"> zł</w:t>
      </w:r>
      <w:r w:rsidRPr="009B4E30">
        <w:t xml:space="preserve">. </w:t>
      </w:r>
    </w:p>
    <w:p w14:paraId="5AFA3B8E" w14:textId="7F68880A" w:rsidR="009B4E30" w:rsidRDefault="009B4E30" w:rsidP="009B4E30">
      <w:pPr>
        <w:pStyle w:val="Bezodstpw"/>
        <w:jc w:val="both"/>
      </w:pPr>
      <w:r w:rsidRPr="009B4E30">
        <w:t>Intensywność dofinansowania wyniesie w takim przypadku do 30% kosztów kwalifikowanych, nie więcej niż</w:t>
      </w:r>
      <w:r>
        <w:t xml:space="preserve"> </w:t>
      </w:r>
      <w:r w:rsidRPr="009B4E30">
        <w:rPr>
          <w:b/>
          <w:bCs/>
        </w:rPr>
        <w:t>16 500,00 zł</w:t>
      </w:r>
      <w:r w:rsidRPr="009B4E30">
        <w:t xml:space="preserve"> na jeden lokal mieszkalny.</w:t>
      </w:r>
    </w:p>
    <w:p w14:paraId="3EF711E5" w14:textId="68C3FD6D" w:rsidR="00D54480" w:rsidRDefault="00D54480" w:rsidP="00096D90">
      <w:pPr>
        <w:pStyle w:val="Bezodstpw"/>
        <w:jc w:val="both"/>
      </w:pPr>
      <w:r w:rsidRPr="00D54480">
        <w:rPr>
          <w:b/>
          <w:bCs/>
        </w:rPr>
        <w:lastRenderedPageBreak/>
        <w:t xml:space="preserve">Poziom 2 – </w:t>
      </w:r>
      <w:r w:rsidR="00096D90" w:rsidRPr="00D54480">
        <w:rPr>
          <w:b/>
          <w:bCs/>
        </w:rPr>
        <w:t>PODWYŻSZONY</w:t>
      </w:r>
      <w:r>
        <w:t>: Beneficjentem końcowym programu „Ciepłe Mieszkanie” może zostać każdy właściciel lokalu mieszkalnego lub najemca lokalu mieszkalnego komunalnego w budynku wielorodzinnym, którego przeciętny miesięczny dochód na jednego członka gospodarstwa domowego nie przekracza kwoty:</w:t>
      </w:r>
    </w:p>
    <w:p w14:paraId="4DC45808" w14:textId="77777777" w:rsidR="00096D90" w:rsidRDefault="00D54480" w:rsidP="00096D90">
      <w:pPr>
        <w:pStyle w:val="Bezodstpw"/>
        <w:numPr>
          <w:ilvl w:val="0"/>
          <w:numId w:val="8"/>
        </w:numPr>
        <w:ind w:left="426"/>
        <w:jc w:val="both"/>
      </w:pPr>
      <w:r w:rsidRPr="00096D90">
        <w:rPr>
          <w:b/>
          <w:bCs/>
        </w:rPr>
        <w:t>1</w:t>
      </w:r>
      <w:r w:rsidR="00096D90" w:rsidRPr="00096D90">
        <w:rPr>
          <w:b/>
          <w:bCs/>
        </w:rPr>
        <w:t xml:space="preserve"> </w:t>
      </w:r>
      <w:r w:rsidRPr="00096D90">
        <w:rPr>
          <w:b/>
          <w:bCs/>
        </w:rPr>
        <w:t>894</w:t>
      </w:r>
      <w:r w:rsidR="00096D90" w:rsidRPr="00096D90">
        <w:rPr>
          <w:b/>
          <w:bCs/>
        </w:rPr>
        <w:t>,00</w:t>
      </w:r>
      <w:r w:rsidRPr="00096D90">
        <w:rPr>
          <w:b/>
          <w:bCs/>
        </w:rPr>
        <w:t xml:space="preserve"> zł</w:t>
      </w:r>
      <w:r>
        <w:t xml:space="preserve"> w gospodarstwie wieloosobowym,</w:t>
      </w:r>
    </w:p>
    <w:p w14:paraId="7EE021D2" w14:textId="61C4963C" w:rsidR="00D54480" w:rsidRDefault="00D54480" w:rsidP="00096D90">
      <w:pPr>
        <w:pStyle w:val="Bezodstpw"/>
        <w:numPr>
          <w:ilvl w:val="0"/>
          <w:numId w:val="8"/>
        </w:numPr>
        <w:ind w:left="426"/>
        <w:jc w:val="both"/>
      </w:pPr>
      <w:r w:rsidRPr="00096D90">
        <w:rPr>
          <w:b/>
          <w:bCs/>
        </w:rPr>
        <w:t>2</w:t>
      </w:r>
      <w:r w:rsidR="00096D90" w:rsidRPr="00096D90">
        <w:rPr>
          <w:b/>
          <w:bCs/>
        </w:rPr>
        <w:t> </w:t>
      </w:r>
      <w:r w:rsidRPr="00096D90">
        <w:rPr>
          <w:b/>
          <w:bCs/>
        </w:rPr>
        <w:t>651</w:t>
      </w:r>
      <w:r w:rsidR="00096D90" w:rsidRPr="00096D90">
        <w:rPr>
          <w:b/>
          <w:bCs/>
        </w:rPr>
        <w:t>,00</w:t>
      </w:r>
      <w:r w:rsidRPr="00096D90">
        <w:rPr>
          <w:b/>
          <w:bCs/>
        </w:rPr>
        <w:t xml:space="preserve"> zł</w:t>
      </w:r>
      <w:r>
        <w:t xml:space="preserve"> w gospodarstwie jednoosobowym.</w:t>
      </w:r>
    </w:p>
    <w:p w14:paraId="777E72A4" w14:textId="2D14C843" w:rsidR="00D54480" w:rsidRDefault="00D54480" w:rsidP="00096D90">
      <w:pPr>
        <w:pStyle w:val="Bezodstpw"/>
        <w:jc w:val="both"/>
      </w:pPr>
      <w:r>
        <w:t xml:space="preserve">Intensywność dofinansowania wyniesie w takim przypadku do 60% kosztów kwalifikowanych, nie więcej niż </w:t>
      </w:r>
      <w:r w:rsidRPr="00096D90">
        <w:rPr>
          <w:b/>
          <w:bCs/>
        </w:rPr>
        <w:t>27</w:t>
      </w:r>
      <w:r w:rsidR="00096D90" w:rsidRPr="00096D90">
        <w:rPr>
          <w:b/>
          <w:bCs/>
        </w:rPr>
        <w:t> </w:t>
      </w:r>
      <w:r w:rsidRPr="00096D90">
        <w:rPr>
          <w:b/>
          <w:bCs/>
        </w:rPr>
        <w:t>500</w:t>
      </w:r>
      <w:r w:rsidR="00096D90" w:rsidRPr="00096D90">
        <w:rPr>
          <w:b/>
          <w:bCs/>
        </w:rPr>
        <w:t>,00</w:t>
      </w:r>
      <w:r>
        <w:t xml:space="preserve"> zł na jeden lokal mieszkalny</w:t>
      </w:r>
      <w:r w:rsidR="00096D90">
        <w:t>.</w:t>
      </w:r>
    </w:p>
    <w:p w14:paraId="48252CB5" w14:textId="77777777" w:rsidR="00096D90" w:rsidRDefault="00096D90" w:rsidP="00096D90">
      <w:pPr>
        <w:pStyle w:val="Bezodstpw"/>
        <w:jc w:val="both"/>
      </w:pPr>
    </w:p>
    <w:p w14:paraId="61814667" w14:textId="6392B79A" w:rsidR="00096D90" w:rsidRPr="00096D90" w:rsidRDefault="00096D90" w:rsidP="00096D90">
      <w:pPr>
        <w:pStyle w:val="Bezodstpw"/>
        <w:jc w:val="both"/>
      </w:pPr>
      <w:r w:rsidRPr="00096D90">
        <w:rPr>
          <w:b/>
          <w:bCs/>
        </w:rPr>
        <w:t>Poziom 3 – NAJWYŻSZY</w:t>
      </w:r>
      <w:r w:rsidRPr="00096D90">
        <w:t>: Beneficjentem końcowym programu „Ciepłe Mieszkanie” może zostać każdy właściciel lokalu mieszkalnego lub najemca lokalu mieszkalnego komunalnego w budynku wielorodzinnym, którego przeciętny miesięczny dochód na jednego członka gospodarstwa domowego nie przekracza kwoty:</w:t>
      </w:r>
    </w:p>
    <w:p w14:paraId="05FDC884" w14:textId="0094EE38" w:rsidR="00114D02" w:rsidRDefault="00096D90" w:rsidP="00114D02">
      <w:pPr>
        <w:pStyle w:val="Bezodstpw"/>
        <w:numPr>
          <w:ilvl w:val="0"/>
          <w:numId w:val="10"/>
        </w:numPr>
        <w:ind w:left="426"/>
        <w:jc w:val="both"/>
      </w:pPr>
      <w:r w:rsidRPr="00096D90">
        <w:rPr>
          <w:b/>
          <w:bCs/>
        </w:rPr>
        <w:t>1</w:t>
      </w:r>
      <w:r w:rsidR="00114D02" w:rsidRPr="00114D02">
        <w:rPr>
          <w:b/>
          <w:bCs/>
        </w:rPr>
        <w:t> </w:t>
      </w:r>
      <w:r w:rsidRPr="00096D90">
        <w:rPr>
          <w:b/>
          <w:bCs/>
        </w:rPr>
        <w:t>090</w:t>
      </w:r>
      <w:r w:rsidR="00114D02" w:rsidRPr="00114D02">
        <w:rPr>
          <w:b/>
          <w:bCs/>
        </w:rPr>
        <w:t>,00</w:t>
      </w:r>
      <w:r w:rsidRPr="00096D90">
        <w:rPr>
          <w:b/>
          <w:bCs/>
        </w:rPr>
        <w:t xml:space="preserve"> zł</w:t>
      </w:r>
      <w:r w:rsidRPr="00096D90">
        <w:t xml:space="preserve"> w gospodarstwie wieloosobowym,</w:t>
      </w:r>
    </w:p>
    <w:p w14:paraId="607DEF5A" w14:textId="5BA2B81C" w:rsidR="00096D90" w:rsidRPr="00096D90" w:rsidRDefault="00096D90" w:rsidP="00114D02">
      <w:pPr>
        <w:pStyle w:val="Bezodstpw"/>
        <w:numPr>
          <w:ilvl w:val="0"/>
          <w:numId w:val="10"/>
        </w:numPr>
        <w:ind w:left="426"/>
        <w:jc w:val="both"/>
      </w:pPr>
      <w:r w:rsidRPr="00096D90">
        <w:rPr>
          <w:b/>
          <w:bCs/>
        </w:rPr>
        <w:t>1</w:t>
      </w:r>
      <w:r w:rsidR="00114D02" w:rsidRPr="00114D02">
        <w:rPr>
          <w:b/>
          <w:bCs/>
        </w:rPr>
        <w:t> </w:t>
      </w:r>
      <w:r w:rsidRPr="00096D90">
        <w:rPr>
          <w:b/>
          <w:bCs/>
        </w:rPr>
        <w:t>526</w:t>
      </w:r>
      <w:r w:rsidR="00114D02" w:rsidRPr="00114D02">
        <w:rPr>
          <w:b/>
          <w:bCs/>
        </w:rPr>
        <w:t>,00</w:t>
      </w:r>
      <w:r w:rsidRPr="00096D90">
        <w:rPr>
          <w:b/>
          <w:bCs/>
        </w:rPr>
        <w:t xml:space="preserve"> zł</w:t>
      </w:r>
      <w:r w:rsidRPr="00096D90">
        <w:t xml:space="preserve"> w gospodarstwie jednoosobowym.</w:t>
      </w:r>
    </w:p>
    <w:p w14:paraId="5A544C99" w14:textId="457BD7C1" w:rsidR="00096D90" w:rsidRPr="00096D90" w:rsidRDefault="00096D90" w:rsidP="00096D90">
      <w:pPr>
        <w:pStyle w:val="Bezodstpw"/>
        <w:jc w:val="both"/>
      </w:pPr>
      <w:r w:rsidRPr="00096D90">
        <w:t xml:space="preserve">lub jest ustalone prawo do zasiłku stałego, okresowego, rodzinnego lub opiekuńczego - intensywność dofinansowania wyniesie w takim przypadku do 90% kosztów kwalifikowanych, nie więcej niż </w:t>
      </w:r>
      <w:r w:rsidRPr="00096D90">
        <w:rPr>
          <w:b/>
          <w:bCs/>
        </w:rPr>
        <w:t>41</w:t>
      </w:r>
      <w:r w:rsidR="00114D02" w:rsidRPr="00114D02">
        <w:rPr>
          <w:b/>
          <w:bCs/>
        </w:rPr>
        <w:t> </w:t>
      </w:r>
      <w:r w:rsidRPr="00096D90">
        <w:rPr>
          <w:b/>
          <w:bCs/>
        </w:rPr>
        <w:t>000</w:t>
      </w:r>
      <w:r w:rsidR="00114D02" w:rsidRPr="00114D02">
        <w:rPr>
          <w:b/>
          <w:bCs/>
        </w:rPr>
        <w:t>,00</w:t>
      </w:r>
      <w:r w:rsidRPr="00096D90">
        <w:rPr>
          <w:b/>
          <w:bCs/>
        </w:rPr>
        <w:t xml:space="preserve"> zł</w:t>
      </w:r>
      <w:r w:rsidRPr="00096D90">
        <w:t xml:space="preserve"> na jeden lokal mieszkalny</w:t>
      </w:r>
    </w:p>
    <w:p w14:paraId="54CB9D0D" w14:textId="77777777" w:rsidR="00096D90" w:rsidRDefault="00096D90" w:rsidP="00096D90">
      <w:pPr>
        <w:pStyle w:val="Bezodstpw"/>
        <w:jc w:val="left"/>
      </w:pPr>
    </w:p>
    <w:p w14:paraId="1CE17A32" w14:textId="516DB303" w:rsidR="00114D02" w:rsidRDefault="00114D02" w:rsidP="00114D02">
      <w:pPr>
        <w:pStyle w:val="Bezodstpw"/>
        <w:jc w:val="both"/>
      </w:pPr>
      <w:r w:rsidRPr="00114D02">
        <w:rPr>
          <w:b/>
          <w:bCs/>
        </w:rPr>
        <w:t>Poziom 4</w:t>
      </w:r>
      <w:r w:rsidRPr="00114D02">
        <w:t xml:space="preserve"> – w przypadku tego progu Beneficjentem końcowym może zostać </w:t>
      </w:r>
      <w:r>
        <w:t>W</w:t>
      </w:r>
      <w:r w:rsidRPr="00114D02">
        <w:t xml:space="preserve">spólnota </w:t>
      </w:r>
      <w:r>
        <w:t>M</w:t>
      </w:r>
      <w:r w:rsidRPr="00114D02">
        <w:t xml:space="preserve">ieszkaniowa od 3 do 7 lokali </w:t>
      </w:r>
      <w:r>
        <w:t xml:space="preserve">mieszkalnych, </w:t>
      </w:r>
      <w:r w:rsidRPr="00114D02">
        <w:t>gdzie intensywność dofinansowania wyniesie do 60% kosztów kwalifikowanych</w:t>
      </w:r>
      <w:r>
        <w:t xml:space="preserve"> </w:t>
      </w:r>
      <w:r>
        <w:br/>
        <w:t>w przypadku:</w:t>
      </w:r>
    </w:p>
    <w:p w14:paraId="17B54E38" w14:textId="7636B7A5" w:rsidR="00114D02" w:rsidRDefault="00114D02" w:rsidP="00114D02">
      <w:pPr>
        <w:pStyle w:val="Bezodstpw"/>
        <w:numPr>
          <w:ilvl w:val="0"/>
          <w:numId w:val="11"/>
        </w:numPr>
        <w:ind w:left="426"/>
        <w:jc w:val="both"/>
      </w:pPr>
      <w:r>
        <w:t xml:space="preserve">kompleksowej termomodernizacji z wymianą źródła ciepła, nie więcej niż </w:t>
      </w:r>
      <w:r>
        <w:rPr>
          <w:rStyle w:val="Pogrubienie"/>
        </w:rPr>
        <w:t>350 000,00 zł,</w:t>
      </w:r>
    </w:p>
    <w:p w14:paraId="639BF8CF" w14:textId="2C303BAA" w:rsidR="00114D02" w:rsidRDefault="00114D02" w:rsidP="00114D02">
      <w:pPr>
        <w:pStyle w:val="Bezodstpw"/>
        <w:numPr>
          <w:ilvl w:val="0"/>
          <w:numId w:val="11"/>
        </w:numPr>
        <w:ind w:left="426"/>
        <w:jc w:val="both"/>
      </w:pPr>
      <w:r>
        <w:t xml:space="preserve">kompleksowej termomodernizacja z wymianą źródła ciepła oraz zakup i montaż mikroinstalacji fotowoltaicznej, nie więcej niż </w:t>
      </w:r>
      <w:r>
        <w:rPr>
          <w:rStyle w:val="Pogrubienie"/>
        </w:rPr>
        <w:t>360 000,00 zł</w:t>
      </w:r>
      <w:r>
        <w:t>,</w:t>
      </w:r>
    </w:p>
    <w:p w14:paraId="41E848E3" w14:textId="053022B7" w:rsidR="00114D02" w:rsidRDefault="00114D02" w:rsidP="00114D02">
      <w:pPr>
        <w:pStyle w:val="Bezodstpw"/>
        <w:numPr>
          <w:ilvl w:val="0"/>
          <w:numId w:val="11"/>
        </w:numPr>
        <w:ind w:left="426"/>
        <w:jc w:val="both"/>
      </w:pPr>
      <w:r>
        <w:t xml:space="preserve">zadania uwzględniającego pompy ciepła, nie więcej niż </w:t>
      </w:r>
      <w:r>
        <w:rPr>
          <w:rStyle w:val="Pogrubienie"/>
        </w:rPr>
        <w:t>375 000,00 zł,</w:t>
      </w:r>
    </w:p>
    <w:p w14:paraId="1FA76508" w14:textId="4B12391D" w:rsidR="00114D02" w:rsidRDefault="00114D02" w:rsidP="00114D02">
      <w:pPr>
        <w:pStyle w:val="Bezodstpw"/>
        <w:numPr>
          <w:ilvl w:val="0"/>
          <w:numId w:val="11"/>
        </w:numPr>
        <w:ind w:left="426"/>
        <w:jc w:val="both"/>
      </w:pPr>
      <w:r>
        <w:t xml:space="preserve">termomodernizacji bez wymiany źródła ciepła, nie więcej niż </w:t>
      </w:r>
      <w:r>
        <w:rPr>
          <w:rStyle w:val="Pogrubienie"/>
        </w:rPr>
        <w:t>150 000,00 zł.</w:t>
      </w:r>
    </w:p>
    <w:p w14:paraId="11C0C03F" w14:textId="6807F81E" w:rsidR="00114D02" w:rsidRDefault="00114D02" w:rsidP="00114D02">
      <w:pPr>
        <w:pStyle w:val="Bezodstpw"/>
        <w:jc w:val="both"/>
      </w:pPr>
      <w:r w:rsidRPr="00114D02">
        <w:t>Dofinansowanie dotyczy wymiany wspólnego nieefektywnego źródła ciepła obejmującego 100% powierzchni ogrzewalnej budynku mieszkalnego wspólnoty lub wymiany indywidualnych nieefektywnych źródeł ciepła w lokalach mieszkalnych na wspólne efektywne źródło ciepła.</w:t>
      </w:r>
    </w:p>
    <w:p w14:paraId="68583301" w14:textId="77777777" w:rsidR="00D54480" w:rsidRDefault="00D54480" w:rsidP="009B4E30">
      <w:pPr>
        <w:pStyle w:val="Bezodstpw"/>
        <w:jc w:val="both"/>
      </w:pPr>
    </w:p>
    <w:p w14:paraId="3210DD80" w14:textId="3516C59A" w:rsidR="00A62523" w:rsidRDefault="00A62523" w:rsidP="009B4E30">
      <w:pPr>
        <w:pStyle w:val="Bezodstpw"/>
        <w:jc w:val="both"/>
      </w:pPr>
      <w:r w:rsidRPr="00A62523">
        <w:rPr>
          <w:b/>
          <w:bCs/>
        </w:rPr>
        <w:t>UWAGA!!!</w:t>
      </w:r>
      <w:r>
        <w:t xml:space="preserve"> Program „Ciepłe Mieszkanie” nie dofinansowuje wyłącznie wymiany stolarki okiennej i/lub drzwiowej w lokalach mieszkalnych znajdujących się w budynkach wielorodzinnych. Wymiana stolarki możliwa jest pod warunkiem demontażu wszystkich nieefektywnych źródeł ciepła na paliwa stałe służących do ogrzewania lokalu oraz zakupu i montażu efektywnego źródła ciepła w tym lokalu.</w:t>
      </w:r>
    </w:p>
    <w:p w14:paraId="789FB648" w14:textId="77777777" w:rsidR="00A62523" w:rsidRPr="00A62523" w:rsidRDefault="00A62523" w:rsidP="00A62523">
      <w:pPr>
        <w:pStyle w:val="Bezodstpw"/>
        <w:jc w:val="both"/>
        <w:rPr>
          <w:rStyle w:val="Pogrubienie"/>
          <w:b w:val="0"/>
          <w:bCs w:val="0"/>
        </w:rPr>
      </w:pPr>
    </w:p>
    <w:p w14:paraId="7E3278A6" w14:textId="06FCF958" w:rsidR="00A62523" w:rsidRDefault="00A62523" w:rsidP="00A62523">
      <w:pPr>
        <w:pStyle w:val="Bezodstpw"/>
        <w:jc w:val="both"/>
        <w:rPr>
          <w:b/>
          <w:bCs/>
        </w:rPr>
      </w:pPr>
      <w:r>
        <w:rPr>
          <w:rStyle w:val="Pogrubienie"/>
        </w:rPr>
        <w:t>DEKLARACJE WSTĘPNE MOŻNA SKŁADAĆ DO</w:t>
      </w:r>
      <w:r>
        <w:t xml:space="preserve"> </w:t>
      </w:r>
      <w:r>
        <w:rPr>
          <w:rStyle w:val="Pogrubienie"/>
        </w:rPr>
        <w:t>22 GRUDNIA 2023 r.</w:t>
      </w:r>
    </w:p>
    <w:p w14:paraId="700C0CC1" w14:textId="4D3FA2B8" w:rsidR="00A62523" w:rsidRDefault="00A62523" w:rsidP="00A62523">
      <w:pPr>
        <w:pStyle w:val="Bezodstpw"/>
        <w:jc w:val="both"/>
      </w:pPr>
      <w:r>
        <w:t>Wypełnienie deklaracji nie jest zobowiązaniem do udziału w programie, a jej złożenie nie jest równoznaczne ze złożeniem wniosku o przyznanie dofinansowania, czy też z przyznaniem dofinansowania.</w:t>
      </w:r>
    </w:p>
    <w:p w14:paraId="19523536" w14:textId="201BEC7A" w:rsidR="00A62523" w:rsidRDefault="00A62523" w:rsidP="00A62523">
      <w:pPr>
        <w:pStyle w:val="Bezodstpw"/>
        <w:jc w:val="both"/>
      </w:pPr>
      <w:r>
        <w:t>Po wstępnym rozeznaniu potrzeb mieszkańców Gmina złoży wniosek do Wojewódzkiego Funduszu Ochrony Środowiska i Gospodarki Wodnej w Olsztynie, a w przypadku uzyskania dotacji, przygotuje nabór wniosków dla beneficjentów końcowych, o czym mieszkańcy zostaną w swoim czasie odpowiednio poinformowani.</w:t>
      </w:r>
    </w:p>
    <w:p w14:paraId="01D01E14" w14:textId="643C791E" w:rsidR="00A62523" w:rsidRDefault="00A62523" w:rsidP="00A62523">
      <w:pPr>
        <w:pStyle w:val="Bezodstpw"/>
        <w:jc w:val="both"/>
      </w:pPr>
      <w:r w:rsidRPr="00A62523">
        <w:rPr>
          <w:u w:val="single"/>
        </w:rPr>
        <w:t>Data wystawienia pierwszej faktury nie może być wcześniejsza niż data zawarcia umowy o</w:t>
      </w:r>
      <w:r>
        <w:rPr>
          <w:u w:val="single"/>
        </w:rPr>
        <w:t xml:space="preserve"> </w:t>
      </w:r>
      <w:r w:rsidRPr="00A62523">
        <w:rPr>
          <w:u w:val="single"/>
        </w:rPr>
        <w:t>dofinansowanie przez Beneficjenta z</w:t>
      </w:r>
      <w:r>
        <w:rPr>
          <w:u w:val="single"/>
        </w:rPr>
        <w:t xml:space="preserve"> </w:t>
      </w:r>
      <w:r w:rsidRPr="00A62523">
        <w:rPr>
          <w:u w:val="single"/>
        </w:rPr>
        <w:t xml:space="preserve">Gminą </w:t>
      </w:r>
      <w:r>
        <w:rPr>
          <w:u w:val="single"/>
        </w:rPr>
        <w:t>Sępopol</w:t>
      </w:r>
      <w:r>
        <w:t>.</w:t>
      </w:r>
    </w:p>
    <w:p w14:paraId="43FA2ABD" w14:textId="77777777" w:rsidR="00A62523" w:rsidRDefault="00A62523" w:rsidP="009B4E30">
      <w:pPr>
        <w:pStyle w:val="Bezodstpw"/>
        <w:jc w:val="both"/>
      </w:pPr>
    </w:p>
    <w:p w14:paraId="2860C344" w14:textId="50AD8DF3" w:rsidR="00A62523" w:rsidRPr="00A62523" w:rsidRDefault="00A62523" w:rsidP="009B4E30">
      <w:pPr>
        <w:pStyle w:val="Bezodstpw"/>
        <w:jc w:val="both"/>
        <w:rPr>
          <w:b/>
          <w:bCs/>
        </w:rPr>
      </w:pPr>
      <w:r w:rsidRPr="00A62523">
        <w:rPr>
          <w:rStyle w:val="Pogrubienie"/>
          <w:b w:val="0"/>
          <w:bCs w:val="0"/>
        </w:rPr>
        <w:t xml:space="preserve">Wszystkie zainteresowane osoby prosimy o wypełnienie </w:t>
      </w:r>
      <w:r w:rsidRPr="00A62523">
        <w:rPr>
          <w:rStyle w:val="Uwydatnienie"/>
          <w:b/>
          <w:bCs/>
          <w:i w:val="0"/>
          <w:iCs w:val="0"/>
        </w:rPr>
        <w:t>DEKLARACJI</w:t>
      </w:r>
      <w:r>
        <w:rPr>
          <w:rStyle w:val="Uwydatnienie"/>
          <w:b/>
          <w:bCs/>
          <w:i w:val="0"/>
          <w:iCs w:val="0"/>
        </w:rPr>
        <w:t xml:space="preserve"> WSTĘPNEJ</w:t>
      </w:r>
      <w:r w:rsidR="005E1468">
        <w:rPr>
          <w:rStyle w:val="Pogrubienie"/>
          <w:b w:val="0"/>
          <w:bCs w:val="0"/>
          <w:i/>
          <w:iCs/>
        </w:rPr>
        <w:t xml:space="preserve"> </w:t>
      </w:r>
      <w:r w:rsidRPr="00A62523">
        <w:rPr>
          <w:rStyle w:val="Pogrubienie"/>
          <w:b w:val="0"/>
          <w:bCs w:val="0"/>
        </w:rPr>
        <w:t>o</w:t>
      </w:r>
      <w:r w:rsidR="005E1468">
        <w:rPr>
          <w:rStyle w:val="Pogrubienie"/>
          <w:b w:val="0"/>
          <w:bCs w:val="0"/>
        </w:rPr>
        <w:t xml:space="preserve"> </w:t>
      </w:r>
      <w:r w:rsidRPr="00A62523">
        <w:rPr>
          <w:rStyle w:val="Pogrubienie"/>
          <w:b w:val="0"/>
          <w:bCs w:val="0"/>
        </w:rPr>
        <w:t>zamiarze przystąpienia do programu, zamieszczonej w załączniku i dostarczenia jej  do Urzędu</w:t>
      </w:r>
      <w:r>
        <w:rPr>
          <w:rStyle w:val="Pogrubienie"/>
          <w:b w:val="0"/>
          <w:bCs w:val="0"/>
        </w:rPr>
        <w:t xml:space="preserve"> Miejskiego w Sępopolu</w:t>
      </w:r>
      <w:r w:rsidRPr="00A62523">
        <w:rPr>
          <w:rStyle w:val="Pogrubienie"/>
          <w:b w:val="0"/>
          <w:bCs w:val="0"/>
        </w:rPr>
        <w:t xml:space="preserve"> osobiście, pocztą tradycyjną, bądź za pomocą skrzynki e-mail: </w:t>
      </w:r>
      <w:r>
        <w:rPr>
          <w:rStyle w:val="Pogrubienie"/>
          <w:b w:val="0"/>
          <w:bCs w:val="0"/>
        </w:rPr>
        <w:t>sepopol@sepopol.pl.</w:t>
      </w:r>
    </w:p>
    <w:sectPr w:rsidR="00A62523" w:rsidRPr="00A62523" w:rsidSect="009B4E30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6B1B"/>
    <w:multiLevelType w:val="hybridMultilevel"/>
    <w:tmpl w:val="F7C8789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D79C8"/>
    <w:multiLevelType w:val="hybridMultilevel"/>
    <w:tmpl w:val="869694C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92B4C"/>
    <w:multiLevelType w:val="hybridMultilevel"/>
    <w:tmpl w:val="840A0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44152"/>
    <w:multiLevelType w:val="hybridMultilevel"/>
    <w:tmpl w:val="3C4EC9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44559"/>
    <w:multiLevelType w:val="hybridMultilevel"/>
    <w:tmpl w:val="E38E4D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A21BE"/>
    <w:multiLevelType w:val="hybridMultilevel"/>
    <w:tmpl w:val="81E6C65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54C1"/>
    <w:multiLevelType w:val="multilevel"/>
    <w:tmpl w:val="5914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C43414"/>
    <w:multiLevelType w:val="hybridMultilevel"/>
    <w:tmpl w:val="1D849E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23AD0"/>
    <w:multiLevelType w:val="multilevel"/>
    <w:tmpl w:val="E4C6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2E5172"/>
    <w:multiLevelType w:val="multilevel"/>
    <w:tmpl w:val="7704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AA589A"/>
    <w:multiLevelType w:val="multilevel"/>
    <w:tmpl w:val="C3148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6728533">
    <w:abstractNumId w:val="1"/>
  </w:num>
  <w:num w:numId="2" w16cid:durableId="37557011">
    <w:abstractNumId w:val="6"/>
  </w:num>
  <w:num w:numId="3" w16cid:durableId="550850601">
    <w:abstractNumId w:val="9"/>
  </w:num>
  <w:num w:numId="4" w16cid:durableId="1388409628">
    <w:abstractNumId w:val="4"/>
  </w:num>
  <w:num w:numId="5" w16cid:durableId="1272055941">
    <w:abstractNumId w:val="0"/>
  </w:num>
  <w:num w:numId="6" w16cid:durableId="1423186864">
    <w:abstractNumId w:val="5"/>
  </w:num>
  <w:num w:numId="7" w16cid:durableId="2021617287">
    <w:abstractNumId w:val="10"/>
  </w:num>
  <w:num w:numId="8" w16cid:durableId="86925900">
    <w:abstractNumId w:val="3"/>
  </w:num>
  <w:num w:numId="9" w16cid:durableId="476653779">
    <w:abstractNumId w:val="8"/>
  </w:num>
  <w:num w:numId="10" w16cid:durableId="1428425644">
    <w:abstractNumId w:val="7"/>
  </w:num>
  <w:num w:numId="11" w16cid:durableId="1147211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E7B"/>
    <w:rsid w:val="00096D90"/>
    <w:rsid w:val="00114D02"/>
    <w:rsid w:val="00261034"/>
    <w:rsid w:val="00480B0F"/>
    <w:rsid w:val="005E1468"/>
    <w:rsid w:val="006632AB"/>
    <w:rsid w:val="00771E7B"/>
    <w:rsid w:val="009B4E30"/>
    <w:rsid w:val="00A62523"/>
    <w:rsid w:val="00B73A6B"/>
    <w:rsid w:val="00C676AD"/>
    <w:rsid w:val="00D54480"/>
    <w:rsid w:val="00F8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7C6D"/>
  <w15:chartTrackingRefBased/>
  <w15:docId w15:val="{23892E9F-8A74-48D4-9B2A-B121C96A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73A6B"/>
    <w:pPr>
      <w:spacing w:after="0" w:line="276" w:lineRule="auto"/>
      <w:jc w:val="right"/>
    </w:pPr>
    <w:rPr>
      <w:rFonts w:ascii="Times New Roman" w:hAnsi="Times New Roman"/>
      <w:sz w:val="24"/>
    </w:rPr>
  </w:style>
  <w:style w:type="paragraph" w:styleId="NormalnyWeb">
    <w:name w:val="Normal (Web)"/>
    <w:basedOn w:val="Normalny"/>
    <w:uiPriority w:val="99"/>
    <w:semiHidden/>
    <w:unhideWhenUsed/>
    <w:rsid w:val="00D54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14D02"/>
    <w:rPr>
      <w:b/>
      <w:bCs/>
    </w:rPr>
  </w:style>
  <w:style w:type="character" w:styleId="Uwydatnienie">
    <w:name w:val="Emphasis"/>
    <w:basedOn w:val="Domylnaczcionkaakapitu"/>
    <w:uiPriority w:val="20"/>
    <w:qFormat/>
    <w:rsid w:val="00A625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808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Wójcik</dc:creator>
  <cp:keywords/>
  <dc:description/>
  <cp:lastModifiedBy>Izabela Wójcik</cp:lastModifiedBy>
  <cp:revision>2</cp:revision>
  <dcterms:created xsi:type="dcterms:W3CDTF">2023-10-30T11:45:00Z</dcterms:created>
  <dcterms:modified xsi:type="dcterms:W3CDTF">2023-11-06T08:26:00Z</dcterms:modified>
</cp:coreProperties>
</file>