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5D" w:rsidRPr="00304596" w:rsidRDefault="007C215D" w:rsidP="007C215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C215D" w:rsidRPr="00304596" w:rsidRDefault="001C19F8" w:rsidP="007C215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04596">
        <w:rPr>
          <w:rFonts w:ascii="Times New Roman" w:hAnsi="Times New Roman" w:cs="Times New Roman"/>
          <w:b/>
          <w:sz w:val="24"/>
          <w:szCs w:val="24"/>
        </w:rPr>
        <w:t>Załącznik  „Tabela</w:t>
      </w:r>
      <w:r w:rsidR="007C215D" w:rsidRPr="00304596">
        <w:rPr>
          <w:rFonts w:ascii="Times New Roman" w:hAnsi="Times New Roman" w:cs="Times New Roman"/>
          <w:b/>
          <w:sz w:val="24"/>
          <w:szCs w:val="24"/>
        </w:rPr>
        <w:t xml:space="preserve"> oferowanych</w:t>
      </w:r>
      <w:r w:rsidR="006A25FB" w:rsidRPr="00304596">
        <w:rPr>
          <w:rFonts w:ascii="Times New Roman" w:hAnsi="Times New Roman" w:cs="Times New Roman"/>
          <w:b/>
          <w:sz w:val="24"/>
          <w:szCs w:val="24"/>
        </w:rPr>
        <w:t xml:space="preserve"> kluczowych</w:t>
      </w:r>
      <w:r w:rsidR="007C215D" w:rsidRPr="00304596">
        <w:rPr>
          <w:rFonts w:ascii="Times New Roman" w:hAnsi="Times New Roman" w:cs="Times New Roman"/>
          <w:b/>
          <w:sz w:val="24"/>
          <w:szCs w:val="24"/>
        </w:rPr>
        <w:t xml:space="preserve"> urządzeń”</w:t>
      </w:r>
    </w:p>
    <w:tbl>
      <w:tblPr>
        <w:tblStyle w:val="Tabela-Siatka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150"/>
        <w:gridCol w:w="3118"/>
        <w:gridCol w:w="2835"/>
        <w:gridCol w:w="1588"/>
      </w:tblGrid>
      <w:tr w:rsidR="007C215D" w:rsidRPr="00304596" w:rsidTr="007C215D">
        <w:trPr>
          <w:jc w:val="center"/>
        </w:trPr>
        <w:tc>
          <w:tcPr>
            <w:tcW w:w="539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150" w:type="dxa"/>
          </w:tcPr>
          <w:p w:rsidR="007C215D" w:rsidRPr="00304596" w:rsidRDefault="007C215D" w:rsidP="007C215D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Nazwa materiału/urządzenia wg dokumentacji zamówienia</w:t>
            </w:r>
          </w:p>
        </w:tc>
        <w:tc>
          <w:tcPr>
            <w:tcW w:w="3118" w:type="dxa"/>
          </w:tcPr>
          <w:p w:rsidR="007C215D" w:rsidRPr="00304596" w:rsidRDefault="007C215D" w:rsidP="007C215D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 xml:space="preserve">Cechy równoważności materiału/urządzenia </w:t>
            </w:r>
          </w:p>
        </w:tc>
        <w:tc>
          <w:tcPr>
            <w:tcW w:w="2835" w:type="dxa"/>
          </w:tcPr>
          <w:p w:rsidR="0058370C" w:rsidRPr="00304596" w:rsidRDefault="007C215D" w:rsidP="00DF23D2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Nazwa</w:t>
            </w:r>
            <w:r w:rsidR="00DF23D2" w:rsidRPr="00304596">
              <w:rPr>
                <w:rFonts w:cs="Times New Roman"/>
                <w:sz w:val="20"/>
                <w:szCs w:val="20"/>
              </w:rPr>
              <w:t xml:space="preserve"> materiału/urządzenia, oraz producent </w:t>
            </w:r>
            <w:r w:rsidR="0058370C" w:rsidRPr="00304596">
              <w:rPr>
                <w:rFonts w:cs="Times New Roman"/>
                <w:sz w:val="20"/>
                <w:szCs w:val="20"/>
              </w:rPr>
              <w:t xml:space="preserve">wraz z opisem </w:t>
            </w:r>
          </w:p>
        </w:tc>
        <w:tc>
          <w:tcPr>
            <w:tcW w:w="1588" w:type="dxa"/>
          </w:tcPr>
          <w:p w:rsidR="007C215D" w:rsidRPr="00304596" w:rsidRDefault="007C215D" w:rsidP="00416DF1">
            <w:pPr>
              <w:pStyle w:val="Bezodstpw"/>
              <w:ind w:left="33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 xml:space="preserve">Dokument potwierdzający: </w:t>
            </w:r>
          </w:p>
          <w:p w:rsidR="007C215D" w:rsidRPr="00304596" w:rsidRDefault="007C215D" w:rsidP="007C215D">
            <w:pPr>
              <w:pStyle w:val="Bezodstpw"/>
              <w:ind w:left="33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 xml:space="preserve">atest PZH, </w:t>
            </w:r>
            <w:r w:rsidR="00DF23D2" w:rsidRPr="00304596">
              <w:rPr>
                <w:rFonts w:cs="Times New Roman"/>
                <w:sz w:val="20"/>
                <w:szCs w:val="20"/>
              </w:rPr>
              <w:t xml:space="preserve"> karty katalogowe </w:t>
            </w:r>
            <w:r w:rsidRPr="00304596">
              <w:rPr>
                <w:rFonts w:cs="Times New Roman"/>
                <w:sz w:val="20"/>
                <w:szCs w:val="20"/>
              </w:rPr>
              <w:t>producenta)</w:t>
            </w:r>
          </w:p>
        </w:tc>
      </w:tr>
      <w:tr w:rsidR="007C215D" w:rsidRPr="00304596" w:rsidTr="007C215D">
        <w:trPr>
          <w:trHeight w:val="625"/>
          <w:jc w:val="center"/>
        </w:trPr>
        <w:tc>
          <w:tcPr>
            <w:tcW w:w="539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150" w:type="dxa"/>
          </w:tcPr>
          <w:p w:rsidR="007C215D" w:rsidRPr="00304596" w:rsidRDefault="007C215D" w:rsidP="007C215D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eastAsia="TT1687o00" w:cs="Times New Roman"/>
                <w:sz w:val="20"/>
                <w:szCs w:val="20"/>
              </w:rPr>
              <w:t xml:space="preserve">Dynamiczny mieszacz </w:t>
            </w:r>
            <w:proofErr w:type="spellStart"/>
            <w:r w:rsidRPr="00304596">
              <w:rPr>
                <w:rFonts w:eastAsia="TT1687o00" w:cs="Times New Roman"/>
                <w:sz w:val="20"/>
                <w:szCs w:val="20"/>
              </w:rPr>
              <w:t>wodno</w:t>
            </w:r>
            <w:proofErr w:type="spellEnd"/>
            <w:r w:rsidRPr="00304596">
              <w:rPr>
                <w:rFonts w:eastAsia="TT1687o00" w:cs="Times New Roman"/>
                <w:sz w:val="20"/>
                <w:szCs w:val="20"/>
              </w:rPr>
              <w:t xml:space="preserve"> - powietrzny </w:t>
            </w:r>
            <w:r w:rsidR="00CD554E" w:rsidRPr="00304596">
              <w:rPr>
                <w:rFonts w:eastAsia="TT1687o00" w:cs="Times New Roman"/>
                <w:sz w:val="20"/>
                <w:szCs w:val="20"/>
              </w:rPr>
              <w:t xml:space="preserve">            </w:t>
            </w:r>
            <w:r w:rsidRPr="00304596">
              <w:rPr>
                <w:rFonts w:eastAsia="TT1687o00" w:cs="Times New Roman"/>
                <w:sz w:val="20"/>
                <w:szCs w:val="20"/>
              </w:rPr>
              <w:t>Ø 1400 mm typ EPAD-6, V=3,15 m</w:t>
            </w:r>
            <w:r w:rsidRPr="00304596">
              <w:rPr>
                <w:rFonts w:eastAsia="TT1687o00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średnica – Ø 1400 mm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pojemność – 3,15 m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wysokość całkowita – 2800 mm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sita rozdzielające – stal nierdzewna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króćce przyłączeniowe DN 150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wysokość od podstawy do kołnierza króćca dolnego – 350 mm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wejś</w:t>
            </w:r>
            <w:r w:rsidR="00157C1B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cie sprężonego powietrza</w:t>
            </w:r>
          </w:p>
          <w:p w:rsidR="007C215D" w:rsidRPr="00304596" w:rsidRDefault="007C215D" w:rsidP="007C215D">
            <w:pPr>
              <w:pStyle w:val="Bezodstpw"/>
              <w:tabs>
                <w:tab w:val="left" w:pos="175"/>
              </w:tabs>
              <w:ind w:left="34"/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- dodatkowo wyjście kołnierzowe DN 80 w górnej dennicy mieszacza (ręczne płukanie pierścieni)</w:t>
            </w:r>
          </w:p>
          <w:p w:rsidR="007C215D" w:rsidRPr="00304596" w:rsidRDefault="007C215D" w:rsidP="00DF23D2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wypełnienie </w:t>
            </w:r>
            <w:r w:rsidR="00DF23D2" w:rsidRPr="003045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F23D2"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uaktywnionymi Pierścieniami Białeckiego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Powłoka EPX1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Ral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5015, gruboś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ci 1000 mikrometrów 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dwuskładnikow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a 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bezrozpuszczalnikow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, bezszwow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powłok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wysokiej jakości stosowana na powierzchnie stalowe, nie zawierającą substancji lotnych (100% substancji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stałych ).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• Powłoka nakładana natryskowo elastomerem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polimocznikowym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, przy ciśnieniu min 150-200 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bar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Utwar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dzana chemicznie i termicznie (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spełnione oba warunki)</w:t>
            </w:r>
          </w:p>
          <w:p w:rsidR="007C215D" w:rsidRPr="00304596" w:rsidRDefault="007C215D" w:rsidP="007C215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Powłoka nie utlenia się</w:t>
            </w:r>
          </w:p>
          <w:p w:rsidR="007C215D" w:rsidRPr="00304596" w:rsidRDefault="007C215D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Powierzchnie stalowe odtłuszczone i oc</w:t>
            </w:r>
            <w:r w:rsidR="00DF23D2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zyszczone mechanicznie (do SA2 ½)</w:t>
            </w:r>
          </w:p>
          <w:p w:rsidR="00E03140" w:rsidRPr="00304596" w:rsidRDefault="00DF23D2" w:rsidP="00E03140">
            <w:pPr>
              <w:pStyle w:val="Defaul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Przyczepność do podłoża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(stal)</w:t>
            </w:r>
            <w:r w:rsidR="00E03140"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   </w:t>
            </w:r>
            <w:r w:rsidR="00E03140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&gt;5 </w:t>
            </w:r>
            <w:proofErr w:type="spellStart"/>
            <w:r w:rsidR="00E03140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MPa</w:t>
            </w:r>
            <w:proofErr w:type="spellEnd"/>
            <w:r w:rsidR="00E03140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03140"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4624</w:t>
            </w:r>
          </w:p>
          <w:p w:rsidR="00E03140" w:rsidRPr="00304596" w:rsidRDefault="00E03140" w:rsidP="00E0314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Twardość </w:t>
            </w:r>
            <w:proofErr w:type="spellStart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Shore'a</w:t>
            </w:r>
            <w:proofErr w:type="spellEnd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96A, 45D </w:t>
            </w: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868</w:t>
            </w:r>
          </w:p>
          <w:p w:rsidR="00E03140" w:rsidRPr="00304596" w:rsidRDefault="00E03140" w:rsidP="00E0314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Ścieralność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(ind. </w:t>
            </w:r>
            <w:proofErr w:type="spellStart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Tabera</w:t>
            </w:r>
            <w:proofErr w:type="spellEnd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, 1000g/1000 cykli, koła H22)  -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&lt;100 mg </w:t>
            </w: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5470-1</w:t>
            </w:r>
          </w:p>
          <w:p w:rsidR="00DF23D2" w:rsidRPr="00304596" w:rsidRDefault="00E03140" w:rsidP="00E0314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Nasiąkliwość wodą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(7 dni) -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2%</w:t>
            </w:r>
          </w:p>
        </w:tc>
        <w:tc>
          <w:tcPr>
            <w:tcW w:w="2835" w:type="dxa"/>
          </w:tcPr>
          <w:p w:rsidR="00DF23D2" w:rsidRPr="00304596" w:rsidRDefault="00DF23D2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DF23D2" w:rsidRPr="00304596" w:rsidRDefault="00DF23D2" w:rsidP="00DF23D2">
            <w:pPr>
              <w:rPr>
                <w:rFonts w:ascii="Times New Roman" w:hAnsi="Times New Roman" w:cs="Times New Roman"/>
              </w:rPr>
            </w:pPr>
          </w:p>
          <w:p w:rsidR="00DF23D2" w:rsidRPr="00304596" w:rsidRDefault="00DF23D2" w:rsidP="00DF23D2">
            <w:pPr>
              <w:rPr>
                <w:rFonts w:ascii="Times New Roman" w:hAnsi="Times New Roman" w:cs="Times New Roman"/>
              </w:rPr>
            </w:pPr>
          </w:p>
          <w:p w:rsidR="00DF23D2" w:rsidRPr="00304596" w:rsidRDefault="00DF23D2" w:rsidP="00DF23D2">
            <w:pPr>
              <w:rPr>
                <w:rFonts w:ascii="Times New Roman" w:hAnsi="Times New Roman" w:cs="Times New Roman"/>
              </w:rPr>
            </w:pPr>
          </w:p>
          <w:p w:rsidR="007C215D" w:rsidRPr="00304596" w:rsidRDefault="007C215D" w:rsidP="00DF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jest wymagany</w:t>
            </w:r>
          </w:p>
        </w:tc>
      </w:tr>
      <w:tr w:rsidR="007C215D" w:rsidRPr="00304596" w:rsidTr="007C215D">
        <w:trPr>
          <w:trHeight w:val="691"/>
          <w:jc w:val="center"/>
        </w:trPr>
        <w:tc>
          <w:tcPr>
            <w:tcW w:w="539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</w:tcPr>
          <w:p w:rsidR="00CD554E" w:rsidRPr="00304596" w:rsidRDefault="00CD554E" w:rsidP="00CD554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Filtr pospieszny pionowy Ø 1600 mm EPF-6 drenaż rurowy lateralny ze stali</w:t>
            </w:r>
          </w:p>
          <w:p w:rsidR="007C215D" w:rsidRPr="00304596" w:rsidRDefault="00CD554E" w:rsidP="00CD554E">
            <w:pPr>
              <w:pStyle w:val="Bezodstpw"/>
              <w:rPr>
                <w:rFonts w:cs="Times New Roman"/>
                <w:color w:val="FF0000"/>
                <w:sz w:val="20"/>
                <w:szCs w:val="20"/>
              </w:rPr>
            </w:pPr>
            <w:r w:rsidRPr="00304596">
              <w:rPr>
                <w:rFonts w:eastAsia="TT1687o00" w:cs="Times New Roman"/>
                <w:sz w:val="20"/>
                <w:szCs w:val="20"/>
              </w:rPr>
              <w:t>nierdzewnej</w:t>
            </w:r>
          </w:p>
        </w:tc>
        <w:tc>
          <w:tcPr>
            <w:tcW w:w="3118" w:type="dxa"/>
          </w:tcPr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średnica - 1600 mm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powierzchnia filtracji - 2,00 m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wysokość całkowita - 3010 mm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wysokość płaszcza - 1500 mm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kroćce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przyłączeniowe DN 150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wysokość od podstawy do kołnierza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kroćca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dolnego - 450 mm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właz zasypowy – WRO-420/320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właz kontrolny – WRB-400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właz dolny - WR-175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drenaż lateralny rurowy ze stali nierdzewnej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lastRenderedPageBreak/>
              <w:t>- wziernik ze szkła hartowanego do podglądu złoża podczas okresowych płukań wstecznych oraz kontroli wysokości złoża bez jego otwierania.</w:t>
            </w:r>
          </w:p>
          <w:p w:rsidR="006F0623" w:rsidRPr="00304596" w:rsidRDefault="006F0623" w:rsidP="006F062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zasilanie górne</w:t>
            </w:r>
          </w:p>
          <w:p w:rsidR="007C215D" w:rsidRPr="00304596" w:rsidRDefault="006F0623" w:rsidP="00FB4FBB">
            <w:pPr>
              <w:pStyle w:val="Bezodstpw"/>
              <w:tabs>
                <w:tab w:val="left" w:pos="204"/>
              </w:tabs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- Właz boczny na windzie</w:t>
            </w:r>
          </w:p>
          <w:p w:rsidR="006F0623" w:rsidRPr="00304596" w:rsidRDefault="006F0623" w:rsidP="006F0623">
            <w:pPr>
              <w:pStyle w:val="Bezodstpw"/>
              <w:tabs>
                <w:tab w:val="left" w:pos="204"/>
              </w:tabs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- Powierzchnie wewnętrzne i zewnętrzne śrutowane zabezpieczone: okładzina EPX1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Powłoka EPX1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Ral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5015, grubości 1000 mikrometrów  dwuskładnikowa bezrozpuszczalnikowa, bezszwowa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powłoka wysokiej jakości stosowana na powierzchnie stalowe, nie zawierającą substancji lotnych (100% substancji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stałych ).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• Powłoka nakładana natryskowo elastomerem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polimocznikowym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, przy ciśnieniu min 150-200 bar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Utwardzana chemicznie i termicznie (spełnione oba warunki)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Powłoka nie utlenia się</w:t>
            </w:r>
          </w:p>
          <w:p w:rsidR="00157C1B" w:rsidRPr="00304596" w:rsidRDefault="00157C1B" w:rsidP="00157C1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• Powierzchnie stalowe odtłuszczone i oczyszczone mechanicznie (do SA2 ½)</w:t>
            </w:r>
          </w:p>
          <w:p w:rsidR="00157C1B" w:rsidRPr="00304596" w:rsidRDefault="00157C1B" w:rsidP="00157C1B">
            <w:pPr>
              <w:pStyle w:val="Defaul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Przyczepność do podłoża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(stal)  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&gt;5 </w:t>
            </w:r>
            <w:proofErr w:type="spellStart"/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MPa</w:t>
            </w:r>
            <w:proofErr w:type="spellEnd"/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4624</w:t>
            </w:r>
          </w:p>
          <w:p w:rsidR="00157C1B" w:rsidRPr="00304596" w:rsidRDefault="00157C1B" w:rsidP="00157C1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Twardość </w:t>
            </w:r>
            <w:proofErr w:type="spellStart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Shore'a</w:t>
            </w:r>
            <w:proofErr w:type="spellEnd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96A, 45D </w:t>
            </w: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868</w:t>
            </w:r>
          </w:p>
          <w:p w:rsidR="00157C1B" w:rsidRPr="00304596" w:rsidRDefault="00157C1B" w:rsidP="00157C1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Ścieralność </w:t>
            </w:r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(ind. </w:t>
            </w:r>
            <w:proofErr w:type="spellStart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>Tabera</w:t>
            </w:r>
            <w:proofErr w:type="spellEnd"/>
            <w:r w:rsidRPr="00304596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  <w:t xml:space="preserve">, 1000g/1000 cykli, koła H22)  - 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&lt;100 mg </w:t>
            </w:r>
            <w:r w:rsidRPr="0030459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EN ISO 5470-1</w:t>
            </w:r>
          </w:p>
          <w:p w:rsidR="006F0623" w:rsidRPr="00304596" w:rsidRDefault="00157C1B" w:rsidP="00157C1B">
            <w:pPr>
              <w:pStyle w:val="Bezodstpw"/>
              <w:tabs>
                <w:tab w:val="left" w:pos="204"/>
              </w:tabs>
              <w:ind w:left="20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Nasiąkliwość wodą </w:t>
            </w:r>
            <w:r w:rsidRPr="00304596">
              <w:rPr>
                <w:rFonts w:cs="Times New Roman"/>
                <w:bCs/>
                <w:color w:val="000000" w:themeColor="text1"/>
                <w:sz w:val="12"/>
                <w:szCs w:val="12"/>
              </w:rPr>
              <w:t xml:space="preserve">(7 dni) - </w:t>
            </w: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do 2%</w:t>
            </w:r>
          </w:p>
        </w:tc>
        <w:tc>
          <w:tcPr>
            <w:tcW w:w="2835" w:type="dxa"/>
          </w:tcPr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6F0623" w:rsidRPr="00304596" w:rsidRDefault="006F0623" w:rsidP="006F0623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Atest PZH jest wymagany</w:t>
            </w:r>
          </w:p>
        </w:tc>
      </w:tr>
      <w:tr w:rsidR="007C215D" w:rsidRPr="00304596" w:rsidTr="007C215D">
        <w:trPr>
          <w:trHeight w:val="695"/>
          <w:jc w:val="center"/>
        </w:trPr>
        <w:tc>
          <w:tcPr>
            <w:tcW w:w="539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50" w:type="dxa"/>
          </w:tcPr>
          <w:p w:rsidR="00623662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FF0000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Zestaw hydroforowy ZH/4CR32-4/7,5/N200/</w:t>
            </w:r>
            <w:r w:rsidR="00623662" w:rsidRPr="00304596">
              <w:rPr>
                <w:rFonts w:ascii="Times New Roman" w:eastAsia="TT1687o00" w:hAnsi="Times New Roman" w:cs="Times New Roman"/>
                <w:color w:val="002060"/>
                <w:sz w:val="20"/>
                <w:szCs w:val="20"/>
              </w:rPr>
              <w:t>4P</w:t>
            </w:r>
          </w:p>
          <w:p w:rsidR="006A25FB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czteropompowy,</w:t>
            </w:r>
          </w:p>
          <w:p w:rsidR="006A25FB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 xml:space="preserve">pompy </w:t>
            </w:r>
            <w:proofErr w:type="spellStart"/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Grundfos</w:t>
            </w:r>
            <w:proofErr w:type="spellEnd"/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 xml:space="preserve"> CR 32-4 – 7,5 kW, każda </w:t>
            </w:r>
            <w:r w:rsidR="00BB46C3"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pompa z przypisanym falownikiem</w:t>
            </w:r>
          </w:p>
          <w:p w:rsidR="007C215D" w:rsidRPr="00304596" w:rsidRDefault="007C215D" w:rsidP="006A25FB">
            <w:pPr>
              <w:pStyle w:val="Bezodstpw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6A25FB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Pompy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Grundfos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CR 32-4 7,5 kW każda sterowana przetwornicą częstotliwości</w:t>
            </w:r>
          </w:p>
          <w:p w:rsidR="00BB46C3" w:rsidRPr="00304596" w:rsidRDefault="00BB46C3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wydajność maksymalna:</w:t>
            </w:r>
          </w:p>
          <w:p w:rsidR="006A25FB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Q = 140,0 m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/h (4 x 35 m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/h)</w:t>
            </w:r>
          </w:p>
          <w:p w:rsidR="006A25FB" w:rsidRPr="00304596" w:rsidRDefault="006A25FB" w:rsidP="006A25FB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H = 50,0 m H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O</w:t>
            </w:r>
          </w:p>
          <w:p w:rsidR="007C215D" w:rsidRPr="00304596" w:rsidRDefault="006A25FB" w:rsidP="006A25FB">
            <w:pPr>
              <w:pStyle w:val="Bezodstpw"/>
              <w:tabs>
                <w:tab w:val="left" w:pos="204"/>
              </w:tabs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P = 4 x 7,5 kW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ArialMT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pompa pionowa, wielostopniowa pompa odśrodkowa z króćcami ssawnym i tłocznym na tym samym poziomie (linii)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Głowica pompy i podstawa wykonane są z żeliwa - wszystkie inne części zwilżane wykonane są ze stali nierdzewnej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Kasetowe uszczelnienie wału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Rurociągi podłączane są za pomocą kołnierzy DIN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- 3-fazowy asynchroniczny silnik elektryczny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chłodzony wentylatorem, montowany na</w:t>
            </w:r>
          </w:p>
          <w:p w:rsidR="00DA14D8" w:rsidRPr="00304596" w:rsidRDefault="00157C1B" w:rsidP="00DA14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DA14D8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topach</w:t>
            </w:r>
          </w:p>
          <w:p w:rsidR="00157C1B" w:rsidRPr="00304596" w:rsidRDefault="00157C1B" w:rsidP="00157C1B">
            <w:pPr>
              <w:pStyle w:val="Bezodstpw"/>
              <w:tabs>
                <w:tab w:val="left" w:pos="204"/>
              </w:tabs>
              <w:rPr>
                <w:rFonts w:eastAsia="ArialMT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ArialMT" w:cs="Times New Roman"/>
                <w:color w:val="000000" w:themeColor="text1"/>
                <w:sz w:val="20"/>
                <w:szCs w:val="20"/>
              </w:rPr>
              <w:t>- uszczelnienia wału: HQQE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podstawę z żeliwa szarego EN 1563 EN-GJS-500-7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lastRenderedPageBreak/>
              <w:t>- Zestaw hydroforowy zamontowany na ramie wykonanej z elementów ze stali 1.4301,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System sterowania jest wyposażony w cztery falowniki z filtrem EMC kat. C2 dla każdej pomy niezależnie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Kolektor ssawny DN 200 219,1x3mm</w:t>
            </w:r>
          </w:p>
          <w:p w:rsidR="00DA14D8" w:rsidRPr="00304596" w:rsidRDefault="00DA14D8" w:rsidP="00DA14D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Kolektor tłoczny DN 200 219,1x3mm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Wymagania w zakresie prac spawalniczych: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dostawca zestawu pompowego musi posiadać wdrożoną normę dotyczącą jakości w spawalnictwie w pełnym zakresie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wymagań jakościowych: PN-EN ISO 3834-2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dostawca zestawu pompowego w zakresie prac spawalniczych musi posiadać uznaną technologię spawania WPQR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zgodną z PN-EN ISO 15614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wymagany poziom jakości spoin dla konstrukcji spawanych minimum poziom "B" wg PN-EN ISO 5817;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zakres badań nieniszczących – kontroli wizualnej (VT) wg PN-EN ISO 17637 oraz kontrola penetracyjna (szczelności) (PT)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wg PN-EN ISO 23277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Minimum 80% spawów do średnicy DN 200 wykonać metodą orbitalną w podwójnej osłonie argonu z potwierdzeniem</w:t>
            </w:r>
          </w:p>
          <w:p w:rsidR="006B4F28" w:rsidRPr="00304596" w:rsidRDefault="006B4F28" w:rsidP="006B4F28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jakości spawu(wydruk)</w:t>
            </w:r>
          </w:p>
          <w:p w:rsidR="00006109" w:rsidRPr="00304596" w:rsidRDefault="006B4F28" w:rsidP="00F668BB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- Wszystkie rozgałęzienia do średnicy DN 150 ścianki max 3 mm wykonać metodą wyciągan</w:t>
            </w:r>
            <w:r w:rsidR="00F668BB"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ia szyjek</w:t>
            </w:r>
          </w:p>
        </w:tc>
        <w:tc>
          <w:tcPr>
            <w:tcW w:w="2835" w:type="dxa"/>
          </w:tcPr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  <w:p w:rsidR="00DA14D8" w:rsidRPr="00304596" w:rsidRDefault="00DA14D8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Atest PZH jest wymagany</w:t>
            </w:r>
          </w:p>
        </w:tc>
      </w:tr>
      <w:tr w:rsidR="007C215D" w:rsidRPr="00304596" w:rsidTr="007C215D">
        <w:trPr>
          <w:trHeight w:val="702"/>
          <w:jc w:val="center"/>
        </w:trPr>
        <w:tc>
          <w:tcPr>
            <w:tcW w:w="539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150" w:type="dxa"/>
          </w:tcPr>
          <w:p w:rsidR="00F94845" w:rsidRPr="00304596" w:rsidRDefault="00F94845" w:rsidP="00F94845">
            <w:pPr>
              <w:pStyle w:val="Bezodstpw"/>
              <w:rPr>
                <w:rFonts w:eastAsia="TT1687o00" w:cs="Times New Roman"/>
                <w:sz w:val="20"/>
                <w:szCs w:val="20"/>
              </w:rPr>
            </w:pPr>
            <w:r w:rsidRPr="00304596">
              <w:rPr>
                <w:rFonts w:eastAsia="TT1687o00" w:cs="Times New Roman"/>
                <w:sz w:val="20"/>
                <w:szCs w:val="20"/>
              </w:rPr>
              <w:t xml:space="preserve">Pompa </w:t>
            </w:r>
            <w:proofErr w:type="spellStart"/>
            <w:r w:rsidRPr="00304596">
              <w:rPr>
                <w:rFonts w:eastAsia="TT1687o00" w:cs="Times New Roman"/>
                <w:sz w:val="20"/>
                <w:szCs w:val="20"/>
              </w:rPr>
              <w:t>płuczna</w:t>
            </w:r>
            <w:proofErr w:type="spellEnd"/>
            <w:r w:rsidRPr="00304596">
              <w:rPr>
                <w:rFonts w:eastAsia="TT1687o00" w:cs="Times New Roman"/>
                <w:sz w:val="20"/>
                <w:szCs w:val="20"/>
              </w:rPr>
              <w:t xml:space="preserve"> np. </w:t>
            </w:r>
            <w:proofErr w:type="spellStart"/>
            <w:r w:rsidRPr="00304596">
              <w:rPr>
                <w:rFonts w:eastAsia="TT1687o00" w:cs="Times New Roman"/>
                <w:sz w:val="20"/>
                <w:szCs w:val="20"/>
              </w:rPr>
              <w:t>Grundfos</w:t>
            </w:r>
            <w:proofErr w:type="spellEnd"/>
            <w:r w:rsidRPr="00304596">
              <w:rPr>
                <w:rFonts w:eastAsia="TT1687o00" w:cs="Times New Roman"/>
                <w:sz w:val="20"/>
                <w:szCs w:val="20"/>
              </w:rPr>
              <w:t xml:space="preserve"> NB 65-125/125 – 5,5 kW</w:t>
            </w:r>
          </w:p>
        </w:tc>
        <w:tc>
          <w:tcPr>
            <w:tcW w:w="3118" w:type="dxa"/>
          </w:tcPr>
          <w:p w:rsidR="00F94845" w:rsidRPr="00304596" w:rsidRDefault="00F94845" w:rsidP="00135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Normalnie ssąca, </w:t>
            </w:r>
            <w:r w:rsidR="00135A61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jednostopniowa pompa odśrodkowa.</w:t>
            </w:r>
          </w:p>
          <w:p w:rsidR="00F94845" w:rsidRPr="00304596" w:rsidRDefault="00F94845" w:rsidP="00135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Pompa jest połączona sprzęgłem z asynchronicznym silnikiem elektrycznym chłodzonym wentylatorem.</w:t>
            </w:r>
          </w:p>
          <w:p w:rsidR="00F94845" w:rsidRPr="00304596" w:rsidRDefault="00F94845" w:rsidP="00F94845">
            <w:pPr>
              <w:pStyle w:val="Bezodstpw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Prędkość obrotowa pompy: 2930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/min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Przepływ obliczeniowy: 96,62 m³/h</w:t>
            </w:r>
          </w:p>
          <w:p w:rsidR="00F94845" w:rsidRPr="00304596" w:rsidRDefault="00F94845" w:rsidP="00F94845">
            <w:pPr>
              <w:pStyle w:val="Bezodstpw"/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Obliczona wysokość podnoszenia pompy: 14.8 m</w:t>
            </w:r>
          </w:p>
          <w:p w:rsidR="00B2467F" w:rsidRPr="00304596" w:rsidRDefault="00B2467F" w:rsidP="00B24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Rzeczywista średnica wirnika: 125 mm</w:t>
            </w:r>
          </w:p>
          <w:p w:rsidR="00B2467F" w:rsidRPr="00304596" w:rsidRDefault="00FB4FBB" w:rsidP="00B2467F">
            <w:pPr>
              <w:pStyle w:val="Bezodstpw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Nominalna średnica wirnika: 125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Korpus pompy: Żeliwo szare</w:t>
            </w:r>
          </w:p>
          <w:p w:rsidR="00F94845" w:rsidRPr="00304596" w:rsidRDefault="00F94845" w:rsidP="00F94845">
            <w:pPr>
              <w:pStyle w:val="Bezodstpw"/>
              <w:rPr>
                <w:rFonts w:eastAsia="TT1687o00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eastAsia="TT1687o00" w:cs="Times New Roman"/>
                <w:color w:val="000000" w:themeColor="text1"/>
                <w:sz w:val="20"/>
                <w:szCs w:val="20"/>
              </w:rPr>
              <w:t>Obudowa pompy: EN-GJL-250</w:t>
            </w:r>
          </w:p>
          <w:p w:rsidR="00F94845" w:rsidRPr="00304596" w:rsidRDefault="00F94845" w:rsidP="00F94845">
            <w:pPr>
              <w:pStyle w:val="Bezodstpw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Korpus pompy</w:t>
            </w:r>
            <w:r w:rsidR="00FB4FBB"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: ASTM </w:t>
            </w:r>
            <w:proofErr w:type="spellStart"/>
            <w:r w:rsidR="00FB4FBB" w:rsidRPr="00304596">
              <w:rPr>
                <w:rFonts w:cs="Times New Roman"/>
                <w:color w:val="000000" w:themeColor="text1"/>
                <w:sz w:val="20"/>
                <w:szCs w:val="20"/>
              </w:rPr>
              <w:t>class</w:t>
            </w:r>
            <w:proofErr w:type="spellEnd"/>
            <w:r w:rsidR="00FB4FBB"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 35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 silnika: 132SC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Nominalna moc silnika - P2: 5.5 kW</w:t>
            </w:r>
          </w:p>
          <w:p w:rsidR="00FB4FBB" w:rsidRPr="00304596" w:rsidRDefault="00FB4FBB" w:rsidP="00FB4FBB">
            <w:pPr>
              <w:pStyle w:val="Bezodstpw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uszczelnienia wału – BQQE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Częstotliwość podstawowa: 50 </w:t>
            </w:r>
            <w:proofErr w:type="spellStart"/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Hz</w:t>
            </w:r>
            <w:proofErr w:type="spellEnd"/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nominalne: 3 x 380-415D V</w:t>
            </w:r>
          </w:p>
          <w:p w:rsidR="00F94845" w:rsidRPr="00304596" w:rsidRDefault="00F94845" w:rsidP="00F94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znamionowy: 11 A</w:t>
            </w:r>
          </w:p>
          <w:p w:rsidR="00F94845" w:rsidRPr="00304596" w:rsidRDefault="00BB46C3" w:rsidP="00BB4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uruchomienia: 1080-1180 %</w:t>
            </w:r>
          </w:p>
          <w:p w:rsidR="00F94845" w:rsidRPr="00304596" w:rsidRDefault="00F94845" w:rsidP="00BB46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Sprawność silnika</w:t>
            </w:r>
            <w:r w:rsidR="00135A61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 pełnym obciążeniu: 89.2 %</w:t>
            </w:r>
          </w:p>
        </w:tc>
        <w:tc>
          <w:tcPr>
            <w:tcW w:w="2835" w:type="dxa"/>
          </w:tcPr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F94845" w:rsidRPr="00304596" w:rsidRDefault="00F94845" w:rsidP="00416DF1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BB46C3" w:rsidRPr="00304596" w:rsidRDefault="00BB46C3" w:rsidP="00F94845">
            <w:pPr>
              <w:pStyle w:val="Bezodstpw"/>
              <w:rPr>
                <w:rFonts w:eastAsia="TT1687o00" w:cs="Times New Roman"/>
                <w:color w:val="FF0000"/>
                <w:sz w:val="20"/>
                <w:szCs w:val="20"/>
              </w:rPr>
            </w:pPr>
          </w:p>
          <w:p w:rsidR="00BB46C3" w:rsidRPr="00304596" w:rsidRDefault="00BB46C3" w:rsidP="00F94845">
            <w:pPr>
              <w:pStyle w:val="Bezodstpw"/>
              <w:rPr>
                <w:rFonts w:eastAsia="TT1687o00" w:cs="Times New Roman"/>
                <w:color w:val="FF0000"/>
                <w:sz w:val="20"/>
                <w:szCs w:val="20"/>
              </w:rPr>
            </w:pPr>
          </w:p>
          <w:p w:rsidR="00BB46C3" w:rsidRPr="00304596" w:rsidRDefault="00BB46C3" w:rsidP="00F94845">
            <w:pPr>
              <w:pStyle w:val="Bezodstpw"/>
              <w:rPr>
                <w:rFonts w:eastAsia="TT1687o00" w:cs="Times New Roman"/>
                <w:color w:val="FF0000"/>
                <w:sz w:val="20"/>
                <w:szCs w:val="20"/>
              </w:rPr>
            </w:pPr>
          </w:p>
          <w:p w:rsidR="00BB46C3" w:rsidRPr="00304596" w:rsidRDefault="00BB46C3" w:rsidP="00F94845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jest wymagany</w:t>
            </w:r>
          </w:p>
        </w:tc>
      </w:tr>
      <w:tr w:rsidR="007C215D" w:rsidRPr="00304596" w:rsidTr="007C215D">
        <w:trPr>
          <w:trHeight w:val="707"/>
          <w:jc w:val="center"/>
        </w:trPr>
        <w:tc>
          <w:tcPr>
            <w:tcW w:w="539" w:type="dxa"/>
          </w:tcPr>
          <w:p w:rsidR="007C215D" w:rsidRPr="00304596" w:rsidRDefault="00610CD0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</w:tcPr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sz w:val="20"/>
                <w:szCs w:val="20"/>
              </w:rPr>
              <w:t xml:space="preserve">Dmuchawa </w:t>
            </w:r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 xml:space="preserve">np. Delta </w:t>
            </w:r>
            <w:proofErr w:type="spellStart"/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>Blower</w:t>
            </w:r>
            <w:proofErr w:type="spellEnd"/>
            <w:r w:rsidRPr="00304596">
              <w:rPr>
                <w:rFonts w:ascii="Times New Roman" w:eastAsia="TT1687o00" w:hAnsi="Times New Roman" w:cs="Times New Roman"/>
                <w:sz w:val="20"/>
                <w:szCs w:val="20"/>
              </w:rPr>
              <w:t xml:space="preserve"> G5 AERZEN Typ: GM 3S w obudowie</w:t>
            </w:r>
          </w:p>
          <w:p w:rsidR="007C215D" w:rsidRPr="00304596" w:rsidRDefault="00756A44" w:rsidP="00756A44">
            <w:pPr>
              <w:pStyle w:val="Bezodstpw"/>
              <w:rPr>
                <w:rFonts w:cs="Times New Roman"/>
                <w:color w:val="FF0000"/>
                <w:sz w:val="20"/>
                <w:szCs w:val="20"/>
              </w:rPr>
            </w:pPr>
            <w:r w:rsidRPr="00304596">
              <w:rPr>
                <w:rFonts w:eastAsia="TT1687o00" w:cs="Times New Roman"/>
                <w:sz w:val="20"/>
                <w:szCs w:val="20"/>
              </w:rPr>
              <w:t>dźwiękochłonnej 4 kW</w:t>
            </w:r>
          </w:p>
        </w:tc>
        <w:tc>
          <w:tcPr>
            <w:tcW w:w="3118" w:type="dxa"/>
          </w:tcPr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Przepływ objętościowy Q1 = 1,68 m³/min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Przepływ objętościowy Q1 = 101,0 m³/h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Ciśnienie na ssaniu (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abs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.) p1 = 1,013 bar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Ciśnienie na tłoczeniu (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abs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.) p2 = bar 1,613 bar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Rożnica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ciśnień bp = 600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mbar</w:t>
            </w:r>
            <w:proofErr w:type="spellEnd"/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Moc silnika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Pmot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= 4 kW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Silnik napędowy IEC, Budowa: B3T, 3 kW, 2910 min-1, Wielkość: 100 L Klasa ochrony: IP 55, 400 V, 50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. Klasa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sprawności: IE3, Klasa izolacji F używana wg B, z trzema wbudowanymi termistorami. Napęd pasowy.</w:t>
            </w:r>
          </w:p>
          <w:p w:rsidR="00756A44" w:rsidRPr="00304596" w:rsidRDefault="00756A44" w:rsidP="00756A44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Obudowa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dżwiękochłonna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- poziom hałasu 61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dB</w:t>
            </w:r>
            <w:proofErr w:type="spellEnd"/>
          </w:p>
          <w:p w:rsidR="007C215D" w:rsidRPr="00304596" w:rsidRDefault="007C215D" w:rsidP="00756A44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jest wymagany</w:t>
            </w:r>
          </w:p>
        </w:tc>
      </w:tr>
      <w:tr w:rsidR="007C215D" w:rsidRPr="00304596" w:rsidTr="007C215D">
        <w:trPr>
          <w:trHeight w:val="707"/>
          <w:jc w:val="center"/>
        </w:trPr>
        <w:tc>
          <w:tcPr>
            <w:tcW w:w="539" w:type="dxa"/>
          </w:tcPr>
          <w:p w:rsidR="007C215D" w:rsidRPr="00304596" w:rsidRDefault="00610CD0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150" w:type="dxa"/>
          </w:tcPr>
          <w:p w:rsidR="007C215D" w:rsidRPr="00304596" w:rsidRDefault="00756A44" w:rsidP="00416DF1">
            <w:pPr>
              <w:pStyle w:val="Bezodstpw"/>
              <w:rPr>
                <w:rFonts w:cs="Times New Roman"/>
                <w:color w:val="FF0000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 xml:space="preserve">Sprężarka </w:t>
            </w:r>
            <w:r w:rsidR="007A07EE" w:rsidRPr="00304596">
              <w:rPr>
                <w:rFonts w:cs="Times New Roman"/>
                <w:sz w:val="20"/>
                <w:szCs w:val="20"/>
              </w:rPr>
              <w:t>śrubowa np. ABAC SPINN 4 10 400/50K 270 E CE</w:t>
            </w:r>
          </w:p>
        </w:tc>
        <w:tc>
          <w:tcPr>
            <w:tcW w:w="3118" w:type="dxa"/>
          </w:tcPr>
          <w:p w:rsidR="007A07EE" w:rsidRPr="00304596" w:rsidRDefault="007A07EE" w:rsidP="007A07EE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Wydajność na wyjściu (l/min): 516 l/min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Maksymalne ciśnienie (bar): 10 bar</w:t>
            </w:r>
          </w:p>
          <w:p w:rsidR="007C215D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Moc silnika (KM/kW): 5.5 KM / 4.0 kW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Panel kontrolny: ON/OFF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Osuszacz: tak wbudowany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Pojemność zbiornika powietrza (l): 270 l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Poziom głośności </w:t>
            </w:r>
            <w:proofErr w:type="spellStart"/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dB</w:t>
            </w:r>
            <w:proofErr w:type="spellEnd"/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(A) (4 m): 62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Blok śrubowy: C43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Ilość stopni sprężania: 1 </w:t>
            </w:r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Rozruch: Bezpośredni</w:t>
            </w:r>
          </w:p>
          <w:p w:rsidR="007A07EE" w:rsidRPr="00304596" w:rsidRDefault="007A07EE" w:rsidP="008759B8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Zasi</w:t>
            </w:r>
            <w:r w:rsidR="008759B8"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lanie (V): 400 V / 50 </w:t>
            </w:r>
            <w:proofErr w:type="spellStart"/>
            <w:r w:rsidR="008759B8" w:rsidRPr="00304596">
              <w:rPr>
                <w:rFonts w:cs="Times New Roman"/>
                <w:color w:val="000000" w:themeColor="text1"/>
                <w:sz w:val="20"/>
                <w:szCs w:val="20"/>
              </w:rPr>
              <w:t>Hz</w:t>
            </w:r>
            <w:proofErr w:type="spellEnd"/>
            <w:r w:rsidR="008759B8" w:rsidRPr="00304596">
              <w:rPr>
                <w:rFonts w:cs="Times New Roman"/>
                <w:color w:val="000000" w:themeColor="text1"/>
                <w:sz w:val="20"/>
                <w:szCs w:val="20"/>
              </w:rPr>
              <w:t xml:space="preserve"> / 3 </w:t>
            </w:r>
            <w:proofErr w:type="spellStart"/>
            <w:r w:rsidR="008759B8" w:rsidRPr="00304596">
              <w:rPr>
                <w:rFonts w:cs="Times New Roman"/>
                <w:color w:val="000000" w:themeColor="text1"/>
                <w:sz w:val="20"/>
                <w:szCs w:val="20"/>
              </w:rPr>
              <w:t>Ph</w:t>
            </w:r>
            <w:proofErr w:type="spellEnd"/>
          </w:p>
          <w:p w:rsidR="007A07EE" w:rsidRPr="00304596" w:rsidRDefault="007A07EE" w:rsidP="00416DF1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7C215D" w:rsidRPr="00304596" w:rsidRDefault="007C215D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C215D" w:rsidRPr="00304596" w:rsidRDefault="007A07EE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nie jest wymagany</w:t>
            </w:r>
          </w:p>
        </w:tc>
      </w:tr>
      <w:tr w:rsidR="00B9585F" w:rsidRPr="00304596" w:rsidTr="007C215D">
        <w:trPr>
          <w:trHeight w:val="707"/>
          <w:jc w:val="center"/>
        </w:trPr>
        <w:tc>
          <w:tcPr>
            <w:tcW w:w="539" w:type="dxa"/>
          </w:tcPr>
          <w:p w:rsidR="00B9585F" w:rsidRPr="00304596" w:rsidRDefault="00610CD0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B9585F" w:rsidRPr="0030459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50" w:type="dxa"/>
          </w:tcPr>
          <w:p w:rsidR="00B9585F" w:rsidRPr="00304596" w:rsidRDefault="00B9585F" w:rsidP="00416DF1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Zbiornik retencyjny V=150 m</w:t>
            </w:r>
            <w:r w:rsidRPr="00304596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:rsidR="00F97F9D" w:rsidRPr="00304596" w:rsidRDefault="000A15D2" w:rsidP="00F97F9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 xml:space="preserve">Zbiorniki stalowe  (stal niskowęglowa) spawane, </w:t>
            </w:r>
            <w:r w:rsidR="00F97F9D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pojemność V = 150 m</w:t>
            </w:r>
            <w:r w:rsidR="00F97F9D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:rsidR="00F97F9D" w:rsidRPr="002D3E53" w:rsidRDefault="00F97F9D" w:rsidP="002D3E53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średnica </w:t>
            </w:r>
            <w:r w:rsidRPr="002D3E53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wewnętrzna – 4 500 mm</w:t>
            </w:r>
          </w:p>
          <w:p w:rsidR="00F97F9D" w:rsidRPr="002D3E53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2D3E53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Wysokość płaszcza - 9 500 mm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Wszystkie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kroćce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przyłączeniowe - DN 200 mm ssawny, spust i przelew, DN 150 - tłoczny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Izolacja termiczna zbiornika wykonana z wełny mineralnej o grubości g=100 mm.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Izolacja na zewnątrz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 xml:space="preserve">zabezpieczona jest płaszczem z blachy z blachy aluminiowej, </w:t>
            </w: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lastRenderedPageBreak/>
              <w:t>ocynkowanej lakierowanej w kolorze niebieskim.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Od środka zbiornik malowany</w:t>
            </w:r>
            <w:r w:rsidR="00C03C6C"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 xml:space="preserve"> farbą z atestem PZH „BRANTHO-KORRUX”.</w:t>
            </w:r>
          </w:p>
          <w:p w:rsidR="00F97F9D" w:rsidRPr="00304596" w:rsidRDefault="00F97F9D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Drabiny wewnętrzne ze stali nierdzewnej</w:t>
            </w:r>
          </w:p>
          <w:p w:rsidR="000A15D2" w:rsidRPr="00304596" w:rsidRDefault="000A15D2" w:rsidP="00F97F9D">
            <w:pPr>
              <w:autoSpaceDE w:val="0"/>
              <w:autoSpaceDN w:val="0"/>
              <w:adjustRightInd w:val="0"/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4o00" w:hAnsi="Times New Roman" w:cs="Times New Roman"/>
                <w:color w:val="000000" w:themeColor="text1"/>
                <w:sz w:val="20"/>
                <w:szCs w:val="20"/>
              </w:rPr>
              <w:t>Rurociągi wewnątrz zbiornika z rur PE 100 SDR 1 lub ze stali nierdzewnej 1.4301; elementy montażowe ze stali nierdzewnej.</w:t>
            </w:r>
          </w:p>
        </w:tc>
        <w:tc>
          <w:tcPr>
            <w:tcW w:w="2835" w:type="dxa"/>
          </w:tcPr>
          <w:p w:rsidR="00F96D47" w:rsidRPr="00304596" w:rsidRDefault="00F96D47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F96D47" w:rsidRPr="00304596" w:rsidRDefault="00F96D47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eastAsia="TT1684o00" w:cs="Times New Roman"/>
                <w:color w:val="FF0000"/>
                <w:sz w:val="20"/>
                <w:szCs w:val="20"/>
              </w:rPr>
            </w:pPr>
          </w:p>
          <w:p w:rsidR="00C03C6C" w:rsidRPr="00304596" w:rsidRDefault="00C03C6C" w:rsidP="00F96D47">
            <w:pPr>
              <w:pStyle w:val="Bezodstpw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B9585F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jest wymagany</w:t>
            </w:r>
          </w:p>
        </w:tc>
      </w:tr>
      <w:tr w:rsidR="007A07EE" w:rsidRPr="00304596" w:rsidTr="007C215D">
        <w:trPr>
          <w:trHeight w:val="707"/>
          <w:jc w:val="center"/>
        </w:trPr>
        <w:tc>
          <w:tcPr>
            <w:tcW w:w="539" w:type="dxa"/>
          </w:tcPr>
          <w:p w:rsidR="007A07EE" w:rsidRPr="00304596" w:rsidRDefault="00610CD0" w:rsidP="00B9585F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7A07EE" w:rsidRPr="0030459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150" w:type="dxa"/>
          </w:tcPr>
          <w:p w:rsidR="007A07EE" w:rsidRPr="00304596" w:rsidRDefault="007A07EE" w:rsidP="00416DF1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 xml:space="preserve">Przepustnice ręczne </w:t>
            </w:r>
          </w:p>
          <w:p w:rsidR="007A07EE" w:rsidRPr="00304596" w:rsidRDefault="007A07EE" w:rsidP="00416DF1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304596">
              <w:rPr>
                <w:rFonts w:cs="Times New Roman"/>
                <w:sz w:val="20"/>
                <w:szCs w:val="20"/>
              </w:rPr>
              <w:t>i z napędem pneumatycznym</w:t>
            </w:r>
          </w:p>
        </w:tc>
        <w:tc>
          <w:tcPr>
            <w:tcW w:w="3118" w:type="dxa"/>
          </w:tcPr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Przepustnica z dyskiem ze stali nierdzewnej 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techniczne: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wykonanie centryczne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dzielony wałek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maksymalne ciśnienie robocze 16bar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system anty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blow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-out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korpus – żeliwo </w:t>
            </w:r>
            <w:r w:rsidRPr="002D3E53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GG25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uszczelnienie EPDM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flansza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pod napęd</w:t>
            </w:r>
          </w:p>
          <w:p w:rsidR="007A6360" w:rsidRPr="00304596" w:rsidRDefault="007A6360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Pneumatyczny napęd obrotowy dwustronnego działania Typ </w:t>
            </w:r>
            <w:r w:rsidR="00B9585F"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3045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 Dane techniczne: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kat obrotu 0 – 90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st</w:t>
            </w:r>
            <w:proofErr w:type="spellEnd"/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ciśnienie zasilania 2</w:t>
            </w:r>
            <w:r w:rsidR="00E059DC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,5 - 8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bar</w:t>
            </w:r>
          </w:p>
          <w:p w:rsidR="007A07EE" w:rsidRPr="00304596" w:rsidRDefault="007A07EE" w:rsidP="00464F29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przyłącza –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flansza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64F29" w:rsidRPr="00304596" w:rsidRDefault="00464F29" w:rsidP="00464F29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temp pracy -20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C</w:t>
            </w:r>
            <w:proofErr w:type="spellEnd"/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do +80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C, </w:t>
            </w:r>
          </w:p>
          <w:p w:rsidR="00464F29" w:rsidRPr="00304596" w:rsidRDefault="00464F29" w:rsidP="00464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603A1" w:rsidRPr="00304596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04596">
              <w:rPr>
                <w:rFonts w:ascii="Times New Roman" w:hAnsi="Times New Roman" w:cs="Times New Roman"/>
                <w:color w:val="000000" w:themeColor="text1"/>
              </w:rPr>
              <w:t>rzył</w:t>
            </w:r>
            <w:r w:rsidRPr="00304596">
              <w:rPr>
                <w:rFonts w:ascii="Times New Roman" w:eastAsia="TimesNewRoman" w:hAnsi="Times New Roman" w:cs="Times New Roman"/>
                <w:color w:val="000000" w:themeColor="text1"/>
              </w:rPr>
              <w:t>ą</w:t>
            </w:r>
            <w:r w:rsidRPr="00304596">
              <w:rPr>
                <w:rFonts w:ascii="Times New Roman" w:hAnsi="Times New Roman" w:cs="Times New Roman"/>
                <w:color w:val="000000" w:themeColor="text1"/>
              </w:rPr>
              <w:t>cze według NAMUR</w:t>
            </w:r>
          </w:p>
          <w:p w:rsidR="00464F29" w:rsidRPr="00304596" w:rsidRDefault="00464F29" w:rsidP="00464F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="00A603A1" w:rsidRPr="00304596">
              <w:rPr>
                <w:rFonts w:ascii="Times New Roman" w:hAnsi="Times New Roman" w:cs="Times New Roman"/>
                <w:color w:val="000000" w:themeColor="text1"/>
              </w:rPr>
              <w:t>flansza</w:t>
            </w:r>
            <w:proofErr w:type="spellEnd"/>
            <w:r w:rsidR="00A603A1" w:rsidRPr="00304596">
              <w:rPr>
                <w:rFonts w:ascii="Times New Roman" w:hAnsi="Times New Roman" w:cs="Times New Roman"/>
                <w:color w:val="000000" w:themeColor="text1"/>
              </w:rPr>
              <w:t xml:space="preserve"> ISO5211</w:t>
            </w:r>
          </w:p>
          <w:p w:rsidR="00A603A1" w:rsidRPr="00304596" w:rsidRDefault="00A603A1" w:rsidP="00464F29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hAnsi="Times New Roman" w:cs="Times New Roman"/>
                <w:color w:val="000000" w:themeColor="text1"/>
              </w:rPr>
              <w:t>- Zakres regulacji: ±5</w:t>
            </w:r>
            <w:r w:rsidRPr="00304596">
              <w:rPr>
                <w:rFonts w:ascii="Times New Roman" w:eastAsia="TimesNewRoman" w:hAnsi="Times New Roman" w:cs="Times New Roman"/>
                <w:color w:val="000000" w:themeColor="text1"/>
              </w:rPr>
              <w:t>⁰</w:t>
            </w:r>
          </w:p>
          <w:p w:rsidR="00114A93" w:rsidRPr="00304596" w:rsidRDefault="00114A93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Wyłącznik krańcowy Typ 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SB . Dane techniczne: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wyłą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czniki mechaniczne 2x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SPDT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dławik 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M20x1,5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- korpus 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aluminium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trzpień stal nierdzewna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wskaź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nik </w:t>
            </w: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ABS</w:t>
            </w:r>
          </w:p>
          <w:p w:rsidR="007A07EE" w:rsidRPr="00304596" w:rsidRDefault="007A07EE" w:rsidP="007A07EE">
            <w:pPr>
              <w:autoSpaceDE w:val="0"/>
              <w:autoSpaceDN w:val="0"/>
              <w:adjustRightInd w:val="0"/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>- stopień</w:t>
            </w:r>
            <w:r w:rsidR="00114A93" w:rsidRPr="00304596">
              <w:rPr>
                <w:rFonts w:ascii="Times New Roman" w:eastAsia="TT1687o00" w:hAnsi="Times New Roman" w:cs="Times New Roman"/>
                <w:color w:val="000000" w:themeColor="text1"/>
                <w:sz w:val="20"/>
                <w:szCs w:val="20"/>
              </w:rPr>
              <w:t xml:space="preserve"> ochrony IP68</w:t>
            </w:r>
          </w:p>
          <w:p w:rsidR="007A07EE" w:rsidRPr="00304596" w:rsidRDefault="007A07EE" w:rsidP="007A07EE">
            <w:pPr>
              <w:pStyle w:val="Bezodstpw"/>
              <w:tabs>
                <w:tab w:val="left" w:pos="175"/>
              </w:tabs>
              <w:ind w:left="34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416DF1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  <w:p w:rsidR="007A07EE" w:rsidRPr="00304596" w:rsidRDefault="007A07EE" w:rsidP="007A07EE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7A07EE" w:rsidRPr="00304596" w:rsidRDefault="007A6360" w:rsidP="007A6360">
            <w:pPr>
              <w:pStyle w:val="Bezodstpw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04596">
              <w:rPr>
                <w:rFonts w:cs="Times New Roman"/>
                <w:color w:val="000000" w:themeColor="text1"/>
                <w:sz w:val="20"/>
                <w:szCs w:val="20"/>
              </w:rPr>
              <w:t>Atest PZH dla przepustnic jest wymagany</w:t>
            </w:r>
          </w:p>
        </w:tc>
      </w:tr>
    </w:tbl>
    <w:p w:rsidR="007C215D" w:rsidRPr="00304596" w:rsidRDefault="007C215D" w:rsidP="007C215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7C215D" w:rsidRPr="00304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kra Petch">
    <w:altName w:val="Chakra Petch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687o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684o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1AF9"/>
    <w:multiLevelType w:val="hybridMultilevel"/>
    <w:tmpl w:val="9DE4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268D"/>
    <w:multiLevelType w:val="hybridMultilevel"/>
    <w:tmpl w:val="6BF0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97"/>
    <w:rsid w:val="00006109"/>
    <w:rsid w:val="000A15D2"/>
    <w:rsid w:val="000D0D53"/>
    <w:rsid w:val="000F63A2"/>
    <w:rsid w:val="00114A93"/>
    <w:rsid w:val="00135A61"/>
    <w:rsid w:val="00157C1B"/>
    <w:rsid w:val="001C19F8"/>
    <w:rsid w:val="001E5E97"/>
    <w:rsid w:val="001E759B"/>
    <w:rsid w:val="00263F87"/>
    <w:rsid w:val="002931E8"/>
    <w:rsid w:val="002D3E53"/>
    <w:rsid w:val="00304596"/>
    <w:rsid w:val="00416DF1"/>
    <w:rsid w:val="00464F29"/>
    <w:rsid w:val="004D1CDF"/>
    <w:rsid w:val="0058370C"/>
    <w:rsid w:val="005926C5"/>
    <w:rsid w:val="00610CD0"/>
    <w:rsid w:val="00623662"/>
    <w:rsid w:val="006A25FB"/>
    <w:rsid w:val="006B4F28"/>
    <w:rsid w:val="006F0623"/>
    <w:rsid w:val="00756A44"/>
    <w:rsid w:val="007A07EE"/>
    <w:rsid w:val="007A6360"/>
    <w:rsid w:val="007C215D"/>
    <w:rsid w:val="00832612"/>
    <w:rsid w:val="008759B8"/>
    <w:rsid w:val="008839E1"/>
    <w:rsid w:val="00A432ED"/>
    <w:rsid w:val="00A603A1"/>
    <w:rsid w:val="00B2467F"/>
    <w:rsid w:val="00B42677"/>
    <w:rsid w:val="00B56485"/>
    <w:rsid w:val="00B9498C"/>
    <w:rsid w:val="00B9585F"/>
    <w:rsid w:val="00BB46C3"/>
    <w:rsid w:val="00BC48BA"/>
    <w:rsid w:val="00C03C6C"/>
    <w:rsid w:val="00CB6B7D"/>
    <w:rsid w:val="00CD554E"/>
    <w:rsid w:val="00D0171E"/>
    <w:rsid w:val="00DA14D8"/>
    <w:rsid w:val="00DD3495"/>
    <w:rsid w:val="00DF23D2"/>
    <w:rsid w:val="00E02A4E"/>
    <w:rsid w:val="00E03140"/>
    <w:rsid w:val="00E059DC"/>
    <w:rsid w:val="00E95BCE"/>
    <w:rsid w:val="00EF2935"/>
    <w:rsid w:val="00F668BB"/>
    <w:rsid w:val="00F81431"/>
    <w:rsid w:val="00F94845"/>
    <w:rsid w:val="00F96D47"/>
    <w:rsid w:val="00F97F9D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8852-FEC5-49A0-B021-2754FE1A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15D"/>
    <w:pPr>
      <w:ind w:left="720"/>
      <w:contextualSpacing/>
    </w:pPr>
  </w:style>
  <w:style w:type="paragraph" w:styleId="Bezodstpw">
    <w:name w:val="No Spacing"/>
    <w:uiPriority w:val="1"/>
    <w:qFormat/>
    <w:rsid w:val="007C215D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3D2"/>
    <w:pPr>
      <w:autoSpaceDE w:val="0"/>
      <w:autoSpaceDN w:val="0"/>
      <w:adjustRightInd w:val="0"/>
      <w:spacing w:after="0" w:line="240" w:lineRule="auto"/>
    </w:pPr>
    <w:rPr>
      <w:rFonts w:ascii="Chakra Petch" w:hAnsi="Chakra Petch" w:cs="Chakra Petc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4E20-E8C0-49C7-B6D3-818F55C0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7</cp:revision>
  <dcterms:created xsi:type="dcterms:W3CDTF">2025-05-08T07:34:00Z</dcterms:created>
  <dcterms:modified xsi:type="dcterms:W3CDTF">2025-05-08T07:47:00Z</dcterms:modified>
</cp:coreProperties>
</file>