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B7BC3" w14:textId="5228B97B" w:rsidR="002A6445" w:rsidRPr="002A6445" w:rsidRDefault="009211DB" w:rsidP="002A6445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14800AD" w14:textId="518836CF" w:rsidR="009211DB" w:rsidRPr="00504F28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2A644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424EA784" w14:textId="77777777"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7D5569" w14:textId="77777777"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27603" w14:textId="77777777" w:rsidR="009211DB" w:rsidRPr="00935171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55B614E6" w14:textId="77777777" w:rsidR="009211DB" w:rsidRPr="00935171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54CA428" w14:textId="77777777"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25BE3" w14:textId="77777777" w:rsidR="009211DB" w:rsidRDefault="009211DB" w:rsidP="009211D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14CBE6A3" w14:textId="77777777" w:rsidR="009211DB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6D5BC684" w14:textId="77777777" w:rsidR="009211DB" w:rsidRPr="00797D6E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74DBA4D8" w14:textId="77777777" w:rsidR="009211DB" w:rsidRPr="00DB7BE7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4FEC14" w14:textId="2E320570" w:rsidR="009211DB" w:rsidRPr="004E0E71" w:rsidRDefault="009211DB" w:rsidP="00921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D340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Ochrona bioróżnorodności z budową ścieżki dydaktycznej nad Łyną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0F38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4DE58B6A" w14:textId="77777777" w:rsidR="009211DB" w:rsidRPr="00E976B8" w:rsidRDefault="009211DB" w:rsidP="009211D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9211DB" w:rsidRPr="005911E7" w14:paraId="7D58EE5E" w14:textId="77777777" w:rsidTr="00EA2CA2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3127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0CC4A898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99C5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D0C1081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62E1FB1B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26B1746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174" w14:textId="77777777" w:rsidR="009211DB" w:rsidRPr="00F00D15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3A0CB63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749F1" w14:textId="77777777"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ECC6623" w14:textId="77777777"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2772069" w14:textId="77777777"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2331DD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CBD56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9383BBE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9211DB" w:rsidRPr="005911E7" w14:paraId="4D099A99" w14:textId="77777777" w:rsidTr="00EA2CA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03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0F1F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B0F26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7CDA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6586FE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94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498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D9B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211DB" w:rsidRPr="005911E7" w14:paraId="51B4AF0E" w14:textId="77777777" w:rsidTr="00EA2CA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D0E1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5673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CB4A2D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BBB5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423D423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2431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7811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FF3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BAC9045" w14:textId="77777777" w:rsidR="009211DB" w:rsidRDefault="009211DB" w:rsidP="002A6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2754EC" w14:textId="2A3162AC" w:rsidR="009211DB" w:rsidRPr="002A6445" w:rsidRDefault="009211DB" w:rsidP="009211D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A6445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252B04" w:rsidRPr="002A64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 w:rsidR="00252B04"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6DF1C1DD" w14:textId="629D6DF1" w:rsidR="009211DB" w:rsidRPr="002A6445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6EA73D35" w14:textId="77777777" w:rsidR="009211DB" w:rsidRPr="002A6445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>1)  zakres dostępnych wykonawcy zasobów innego podmiotu;</w:t>
      </w:r>
    </w:p>
    <w:p w14:paraId="20E41942" w14:textId="77777777" w:rsidR="009211DB" w:rsidRPr="002A6445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>2)  sposób wykorzystania zasobów innego podmiotu, przez wykonawcę, przy wykonywaniu zamówienia publicznego;</w:t>
      </w:r>
    </w:p>
    <w:p w14:paraId="69A9CE51" w14:textId="77777777" w:rsidR="009211DB" w:rsidRPr="002A6445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>3) zakres i okres udziału innego podmiotu przy wykonywaniu zamówienia publicznego;</w:t>
      </w:r>
    </w:p>
    <w:p w14:paraId="325CF55C" w14:textId="77777777" w:rsidR="009211DB" w:rsidRPr="002A6445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t>4) czy podmiot, na zdolnościach którego wykonawca polega w odniesieniu do warunków udziału</w:t>
      </w:r>
      <w:r w:rsidRPr="002A6445">
        <w:rPr>
          <w:rFonts w:ascii="Times New Roman" w:eastAsia="Times New Roman" w:hAnsi="Times New Roman" w:cs="Times New Roman"/>
          <w:sz w:val="18"/>
          <w:szCs w:val="18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333D8E88" w14:textId="77777777" w:rsidR="009211DB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32270196" w14:textId="4C8F97E2" w:rsidR="002A6445" w:rsidRDefault="002A6445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3BC29111" w14:textId="77777777" w:rsidR="002A6445" w:rsidRDefault="002A6445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bookmarkStart w:id="0" w:name="_GoBack"/>
      <w:bookmarkEnd w:id="0"/>
    </w:p>
    <w:p w14:paraId="497BEE1B" w14:textId="77777777" w:rsidR="009211DB" w:rsidRPr="00D12C30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326A6564" w14:textId="77777777" w:rsidR="00360C3E" w:rsidRPr="00252B04" w:rsidRDefault="009211DB" w:rsidP="00252B0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 w:rsidR="00252B04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 w:rsidR="00252B04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 reprezentowania wykonawcy</w:t>
      </w:r>
    </w:p>
    <w:sectPr w:rsidR="00360C3E" w:rsidRPr="00252B04" w:rsidSect="002A6445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FC868" w14:textId="77777777" w:rsidR="00887647" w:rsidRDefault="00887647" w:rsidP="009211DB">
      <w:pPr>
        <w:spacing w:after="0" w:line="240" w:lineRule="auto"/>
      </w:pPr>
      <w:r>
        <w:separator/>
      </w:r>
    </w:p>
  </w:endnote>
  <w:endnote w:type="continuationSeparator" w:id="0">
    <w:p w14:paraId="12CEEFE2" w14:textId="77777777" w:rsidR="00887647" w:rsidRDefault="00887647" w:rsidP="009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7A89" w14:textId="7BEDCC21" w:rsidR="00DD70B3" w:rsidRDefault="009211DB" w:rsidP="00767711">
    <w:pPr>
      <w:pStyle w:val="Stopka1"/>
    </w:pPr>
    <w:r>
      <w:t>Znak: Or.III.271.1.</w:t>
    </w:r>
    <w:r w:rsidR="00D340F0">
      <w:t>2</w:t>
    </w:r>
    <w:r>
      <w:t>.20</w:t>
    </w:r>
    <w:r w:rsidR="000F38A5">
      <w:t>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217C7" w14:textId="77777777" w:rsidR="00887647" w:rsidRDefault="00887647" w:rsidP="009211DB">
      <w:pPr>
        <w:spacing w:after="0" w:line="240" w:lineRule="auto"/>
      </w:pPr>
      <w:r>
        <w:separator/>
      </w:r>
    </w:p>
  </w:footnote>
  <w:footnote w:type="continuationSeparator" w:id="0">
    <w:p w14:paraId="661DE4FC" w14:textId="77777777" w:rsidR="00887647" w:rsidRDefault="00887647" w:rsidP="0092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6D729" w14:textId="5FD7B9E7" w:rsidR="002A6445" w:rsidRDefault="002A6445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203BF7D" wp14:editId="14D5FFD2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DB"/>
    <w:rsid w:val="000F38A5"/>
    <w:rsid w:val="0019364E"/>
    <w:rsid w:val="00252B04"/>
    <w:rsid w:val="002A6445"/>
    <w:rsid w:val="00382007"/>
    <w:rsid w:val="003A521A"/>
    <w:rsid w:val="00497D5B"/>
    <w:rsid w:val="00532444"/>
    <w:rsid w:val="00887647"/>
    <w:rsid w:val="009211DB"/>
    <w:rsid w:val="00CA2B58"/>
    <w:rsid w:val="00CE2BE0"/>
    <w:rsid w:val="00D340F0"/>
    <w:rsid w:val="00DB532A"/>
    <w:rsid w:val="00E4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7A84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1D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211DB"/>
  </w:style>
  <w:style w:type="paragraph" w:styleId="Stopka">
    <w:name w:val="footer"/>
    <w:basedOn w:val="Normalny"/>
    <w:link w:val="StopkaZnak1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211DB"/>
  </w:style>
  <w:style w:type="paragraph" w:styleId="Nagwek">
    <w:name w:val="header"/>
    <w:basedOn w:val="Normalny"/>
    <w:link w:val="NagwekZnak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4</cp:revision>
  <cp:lastPrinted>2020-02-06T13:52:00Z</cp:lastPrinted>
  <dcterms:created xsi:type="dcterms:W3CDTF">2020-02-05T09:15:00Z</dcterms:created>
  <dcterms:modified xsi:type="dcterms:W3CDTF">2020-02-06T13:52:00Z</dcterms:modified>
</cp:coreProperties>
</file>